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674F4E07" w:rsidR="004C67E0" w:rsidRPr="00D130A7" w:rsidRDefault="00152C08" w:rsidP="006354A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>
        <w:rPr>
          <w:rFonts w:ascii="Arial" w:hAnsi="Arial" w:cs="Arial"/>
          <w:b/>
          <w:sz w:val="24"/>
          <w:szCs w:val="24"/>
        </w:rPr>
        <w:t>3GPP TSG-RAN WG4 Meeting #94</w:t>
      </w:r>
      <w:r w:rsidR="00B26074">
        <w:rPr>
          <w:rFonts w:ascii="Arial" w:hAnsi="Arial" w:cs="Arial" w:hint="eastAsia"/>
          <w:b/>
          <w:sz w:val="24"/>
          <w:szCs w:val="24"/>
          <w:lang w:eastAsia="ja-JP"/>
        </w:rPr>
        <w:t>-e</w:t>
      </w:r>
      <w:r w:rsidR="004C67E0" w:rsidRPr="004C67E0">
        <w:rPr>
          <w:rFonts w:ascii="Arial" w:hAnsi="Arial" w:cs="Arial"/>
          <w:b/>
          <w:sz w:val="24"/>
          <w:szCs w:val="24"/>
        </w:rPr>
        <w:tab/>
      </w:r>
      <w:r w:rsidR="002517C4">
        <w:rPr>
          <w:rFonts w:ascii="Arial" w:hAnsi="Arial" w:cs="Arial"/>
          <w:b/>
          <w:sz w:val="24"/>
          <w:szCs w:val="24"/>
        </w:rPr>
        <w:t>R4-</w:t>
      </w:r>
      <w:r w:rsidR="00ED6996">
        <w:rPr>
          <w:rFonts w:ascii="Arial" w:hAnsi="Arial" w:cs="Arial" w:hint="eastAsia"/>
          <w:b/>
          <w:sz w:val="24"/>
          <w:szCs w:val="24"/>
          <w:lang w:eastAsia="ja-JP"/>
        </w:rPr>
        <w:t>2000561</w:t>
      </w:r>
    </w:p>
    <w:p w14:paraId="60665374" w14:textId="1F79797D" w:rsidR="00E414C6" w:rsidRPr="00D130A7" w:rsidRDefault="00B26074" w:rsidP="00AC3951">
      <w:pPr>
        <w:tabs>
          <w:tab w:val="right" w:pos="9630"/>
        </w:tabs>
        <w:spacing w:after="0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24</w:t>
      </w:r>
      <w:r w:rsidR="00213548" w:rsidRPr="00C1389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13548"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Feb. 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213548"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6</w:t>
      </w:r>
      <w:r w:rsidR="00152C08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Mar.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, 2020</w:t>
      </w:r>
    </w:p>
    <w:p w14:paraId="5C98555D" w14:textId="2CBF3A69" w:rsidR="00214859" w:rsidRPr="00D130A7" w:rsidRDefault="00214859" w:rsidP="006354A8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FB380B">
        <w:rPr>
          <w:rFonts w:ascii="Arial" w:hAnsi="Arial" w:hint="eastAsia"/>
          <w:sz w:val="24"/>
          <w:lang w:val="en-US" w:eastAsia="ja-JP"/>
        </w:rPr>
        <w:t>8.</w:t>
      </w:r>
      <w:r w:rsidR="00FB380B">
        <w:rPr>
          <w:rFonts w:ascii="Arial" w:hAnsi="Arial"/>
          <w:sz w:val="24"/>
          <w:lang w:val="en-US" w:eastAsia="ja-JP"/>
        </w:rPr>
        <w:t>1</w:t>
      </w:r>
      <w:r w:rsidR="00FB380B">
        <w:rPr>
          <w:rFonts w:ascii="Arial" w:hAnsi="Arial" w:hint="eastAsia"/>
          <w:sz w:val="24"/>
          <w:lang w:val="en-US" w:eastAsia="ja-JP"/>
        </w:rPr>
        <w:t>5.</w:t>
      </w:r>
      <w:r w:rsidR="009A63D1">
        <w:rPr>
          <w:rFonts w:ascii="Arial" w:hAnsi="Arial"/>
          <w:sz w:val="24"/>
          <w:lang w:val="en-US"/>
        </w:rPr>
        <w:t>1.6</w:t>
      </w:r>
    </w:p>
    <w:p w14:paraId="5B0FC1DA" w14:textId="77777777" w:rsidR="0081689A" w:rsidRPr="00891A01" w:rsidRDefault="0081689A" w:rsidP="006354A8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4E9A2CF6" w:rsidR="00FA6851" w:rsidRPr="00891A01" w:rsidRDefault="0081689A" w:rsidP="006354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2C2C7C">
        <w:rPr>
          <w:rFonts w:ascii="Arial" w:hAnsi="Arial" w:hint="eastAsia"/>
          <w:sz w:val="24"/>
          <w:lang w:val="en-US" w:eastAsia="ja-JP"/>
        </w:rPr>
        <w:t xml:space="preserve">Discussion on </w:t>
      </w:r>
      <w:r w:rsidR="009A63D1">
        <w:rPr>
          <w:rFonts w:ascii="Arial" w:hAnsi="Arial"/>
          <w:sz w:val="24"/>
          <w:lang w:val="en-US" w:eastAsia="ja-JP"/>
        </w:rPr>
        <w:t>mandatory MG patterns</w:t>
      </w:r>
      <w:r w:rsidR="00D73C4A">
        <w:rPr>
          <w:rFonts w:ascii="Arial" w:hAnsi="Arial"/>
          <w:sz w:val="24"/>
          <w:lang w:val="en-US" w:eastAsia="ja-JP"/>
        </w:rPr>
        <w:t xml:space="preserve"> for FR2</w:t>
      </w:r>
    </w:p>
    <w:p w14:paraId="5CBDDE9A" w14:textId="7B52FABA" w:rsidR="0081689A" w:rsidRPr="00891A01" w:rsidRDefault="0081689A" w:rsidP="006354A8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1A980391" w:rsidR="00906173" w:rsidRDefault="00906173" w:rsidP="006354A8">
      <w:pPr>
        <w:pStyle w:val="1"/>
        <w:numPr>
          <w:ilvl w:val="0"/>
          <w:numId w:val="37"/>
        </w:numPr>
        <w:jc w:val="both"/>
      </w:pPr>
      <w:r w:rsidRPr="00891A01">
        <w:t>Introduction</w:t>
      </w:r>
    </w:p>
    <w:p w14:paraId="02AEA883" w14:textId="391BF303" w:rsidR="00436D44" w:rsidRDefault="00CB1FCB" w:rsidP="006354A8">
      <w:pPr>
        <w:jc w:val="both"/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512696" wp14:editId="477BF86F">
                <wp:simplePos x="0" y="0"/>
                <wp:positionH relativeFrom="column">
                  <wp:posOffset>19685</wp:posOffset>
                </wp:positionH>
                <wp:positionV relativeFrom="paragraph">
                  <wp:posOffset>373380</wp:posOffset>
                </wp:positionV>
                <wp:extent cx="6098540" cy="1404620"/>
                <wp:effectExtent l="0" t="0" r="16510" b="27305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0F8A4" w14:textId="284EF110" w:rsidR="00CB1FCB" w:rsidRPr="007D348C" w:rsidRDefault="00CB1FCB" w:rsidP="00CB1FCB">
                            <w:pPr>
                              <w:rPr>
                                <w:rFonts w:eastAsiaTheme="minorHAnsi"/>
                                <w:szCs w:val="22"/>
                                <w:lang w:val="en-US"/>
                              </w:rPr>
                            </w:pPr>
                            <w:r w:rsidRPr="007D348C">
                              <w:rPr>
                                <w:rFonts w:eastAsiaTheme="minorHAnsi"/>
                                <w:szCs w:val="22"/>
                                <w:lang w:val="en-US"/>
                              </w:rPr>
                              <w:t>Agreement</w:t>
                            </w:r>
                          </w:p>
                          <w:p w14:paraId="08F46E43" w14:textId="77777777" w:rsidR="00CB1FCB" w:rsidRDefault="00CB1FCB" w:rsidP="00CB1FCB">
                            <w:pPr>
                              <w:numPr>
                                <w:ilvl w:val="0"/>
                                <w:numId w:val="43"/>
                              </w:numPr>
                              <w:spacing w:after="120" w:line="256" w:lineRule="auto"/>
                              <w:rPr>
                                <w:rFonts w:eastAsia="SimSun"/>
                                <w:szCs w:val="24"/>
                                <w:highlight w:val="green"/>
                                <w:lang w:val="en-US" w:eastAsia="zh-CN"/>
                              </w:rPr>
                            </w:pPr>
                            <w:r w:rsidRPr="007D348C">
                              <w:rPr>
                                <w:rFonts w:eastAsia="SimSun"/>
                                <w:szCs w:val="24"/>
                                <w:highlight w:val="green"/>
                                <w:lang w:val="en-US" w:eastAsia="zh-CN"/>
                              </w:rPr>
                              <w:t>Confirm R15 capability information elements cannot be changed in meaning by any new capability signaling introduced in R16</w:t>
                            </w:r>
                          </w:p>
                          <w:p w14:paraId="00153F34" w14:textId="2436B53E" w:rsidR="00CB1FCB" w:rsidRDefault="00CB1FCB" w:rsidP="00CB1FCB">
                            <w:pPr>
                              <w:numPr>
                                <w:ilvl w:val="0"/>
                                <w:numId w:val="43"/>
                              </w:numPr>
                              <w:spacing w:after="120" w:line="256" w:lineRule="auto"/>
                              <w:rPr>
                                <w:rFonts w:eastAsia="SimSun"/>
                                <w:szCs w:val="24"/>
                                <w:highlight w:val="green"/>
                                <w:lang w:val="en-US" w:eastAsia="zh-CN"/>
                              </w:rPr>
                            </w:pPr>
                            <w:r w:rsidRPr="00CB1FCB">
                              <w:rPr>
                                <w:rFonts w:eastAsia="SimSun"/>
                                <w:szCs w:val="24"/>
                                <w:highlight w:val="green"/>
                                <w:lang w:val="en-US" w:eastAsia="zh-CN"/>
                              </w:rPr>
                              <w:t>Confirm R15 gap pattern applicability rule is not changed due to introduction of additional mandatory gap patterns in R16</w:t>
                            </w:r>
                          </w:p>
                          <w:p w14:paraId="61D3C824" w14:textId="14B1E4E6" w:rsidR="00CB1FCB" w:rsidRDefault="00CB1FCB" w:rsidP="00CB1FCB">
                            <w:pPr>
                              <w:spacing w:after="120" w:line="256" w:lineRule="auto"/>
                              <w:rPr>
                                <w:rFonts w:eastAsia="SimSun"/>
                                <w:szCs w:val="24"/>
                                <w:highlight w:val="green"/>
                                <w:lang w:val="en-US" w:eastAsia="zh-CN"/>
                              </w:rPr>
                            </w:pPr>
                          </w:p>
                          <w:p w14:paraId="07A6FA8A" w14:textId="4B296E54" w:rsidR="00CB1FCB" w:rsidRDefault="00CB1FCB" w:rsidP="00CB1FCB">
                            <w:pPr>
                              <w:spacing w:after="12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B1FCB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WF</w:t>
                            </w:r>
                          </w:p>
                          <w:p w14:paraId="0E86B279" w14:textId="77777777" w:rsidR="00E416DB" w:rsidRPr="00CB1FCB" w:rsidRDefault="00F27581" w:rsidP="00CB1FCB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num" w:pos="720"/>
                              </w:tabs>
                              <w:spacing w:after="12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B1FCB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Introduce a new Rel-16 UE capability to indicate measurement gap patterns for 'NR only measurements' </w:t>
                            </w:r>
                          </w:p>
                          <w:p w14:paraId="6079960F" w14:textId="77777777" w:rsidR="00E416DB" w:rsidRPr="00CB1FCB" w:rsidRDefault="00F27581" w:rsidP="00CB1FCB">
                            <w:pPr>
                              <w:numPr>
                                <w:ilvl w:val="1"/>
                                <w:numId w:val="43"/>
                              </w:numPr>
                              <w:spacing w:after="12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B1FCB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NR only measurement is to be clarified. </w:t>
                            </w:r>
                          </w:p>
                          <w:p w14:paraId="337EAFF1" w14:textId="77777777" w:rsidR="00E416DB" w:rsidRPr="00CB1FCB" w:rsidRDefault="00F27581" w:rsidP="00CB1FCB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num" w:pos="720"/>
                              </w:tabs>
                              <w:spacing w:after="12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B1FCB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Applicability of additional mandatory gap patterns and new UE capability signalling</w:t>
                            </w:r>
                          </w:p>
                          <w:p w14:paraId="1E307902" w14:textId="77777777" w:rsidR="00E416DB" w:rsidRPr="00CB1FCB" w:rsidRDefault="00F27581" w:rsidP="00CB1FCB">
                            <w:pPr>
                              <w:numPr>
                                <w:ilvl w:val="1"/>
                                <w:numId w:val="43"/>
                              </w:numPr>
                              <w:spacing w:after="12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B1FCB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Additional mandatory gap patterns and new UE capability in Rel-16 are applicable for at least NR SA and NR-DC mode</w:t>
                            </w:r>
                          </w:p>
                          <w:p w14:paraId="449F0E01" w14:textId="76BBEFEC" w:rsidR="00E416DB" w:rsidRPr="00CB1FCB" w:rsidRDefault="00F27581" w:rsidP="00CB1FCB">
                            <w:pPr>
                              <w:numPr>
                                <w:ilvl w:val="1"/>
                                <w:numId w:val="43"/>
                              </w:numPr>
                              <w:spacing w:after="12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B1FCB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FFS applicab</w:t>
                            </w:r>
                            <w:r w:rsidR="009B5F0E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i</w:t>
                            </w:r>
                            <w:r w:rsidRPr="00CB1FCB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lity for EN-DC, NE-DC, and LTE SA mode</w:t>
                            </w:r>
                          </w:p>
                          <w:p w14:paraId="24E912C2" w14:textId="77777777" w:rsidR="00E416DB" w:rsidRPr="00CB1FCB" w:rsidRDefault="00F27581" w:rsidP="00CB1FCB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num" w:pos="720"/>
                              </w:tabs>
                              <w:spacing w:after="12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B1FCB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FFS Mandatory gap patterns for FR1</w:t>
                            </w:r>
                          </w:p>
                          <w:p w14:paraId="0F7A71F9" w14:textId="01BE50BA" w:rsidR="00CB1FCB" w:rsidRPr="00CB1FCB" w:rsidRDefault="00F27581" w:rsidP="00CB1FCB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num" w:pos="720"/>
                              </w:tabs>
                              <w:spacing w:after="12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B1FCB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FFS Mandatory gap patterns for FR2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C51269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.55pt;margin-top:29.4pt;width:480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">
                <v:textbox style="mso-fit-shape-to-text:t">
                  <w:txbxContent>
                    <w:p w14:paraId="33D0F8A4" w14:textId="284EF110" w:rsidR="00CB1FCB" w:rsidRPr="007D348C" w:rsidRDefault="00CB1FCB" w:rsidP="00CB1FCB">
                      <w:pPr>
                        <w:rPr>
                          <w:rFonts w:eastAsiaTheme="minorHAnsi"/>
                          <w:szCs w:val="22"/>
                          <w:lang w:val="en-US"/>
                        </w:rPr>
                      </w:pPr>
                      <w:r w:rsidRPr="007D348C">
                        <w:rPr>
                          <w:rFonts w:eastAsiaTheme="minorHAnsi"/>
                          <w:szCs w:val="22"/>
                          <w:lang w:val="en-US"/>
                        </w:rPr>
                        <w:t>Agreement</w:t>
                      </w:r>
                    </w:p>
                    <w:p w14:paraId="08F46E43" w14:textId="77777777" w:rsidR="00CB1FCB" w:rsidRDefault="00CB1FCB" w:rsidP="00CB1FCB">
                      <w:pPr>
                        <w:numPr>
                          <w:ilvl w:val="0"/>
                          <w:numId w:val="43"/>
                        </w:numPr>
                        <w:spacing w:after="120" w:line="256" w:lineRule="auto"/>
                        <w:rPr>
                          <w:rFonts w:eastAsia="SimSun"/>
                          <w:szCs w:val="24"/>
                          <w:highlight w:val="green"/>
                          <w:lang w:val="en-US" w:eastAsia="zh-CN"/>
                        </w:rPr>
                      </w:pPr>
                      <w:r w:rsidRPr="007D348C">
                        <w:rPr>
                          <w:rFonts w:eastAsia="SimSun"/>
                          <w:szCs w:val="24"/>
                          <w:highlight w:val="green"/>
                          <w:lang w:val="en-US" w:eastAsia="zh-CN"/>
                        </w:rPr>
                        <w:t>Confirm R15 capability information elements cannot be changed in meaning by any new capability signaling introduced in R16</w:t>
                      </w:r>
                    </w:p>
                    <w:p w14:paraId="00153F34" w14:textId="2436B53E" w:rsidR="00CB1FCB" w:rsidRDefault="00CB1FCB" w:rsidP="00CB1FCB">
                      <w:pPr>
                        <w:numPr>
                          <w:ilvl w:val="0"/>
                          <w:numId w:val="43"/>
                        </w:numPr>
                        <w:spacing w:after="120" w:line="256" w:lineRule="auto"/>
                        <w:rPr>
                          <w:rFonts w:eastAsia="SimSun"/>
                          <w:szCs w:val="24"/>
                          <w:highlight w:val="green"/>
                          <w:lang w:val="en-US" w:eastAsia="zh-CN"/>
                        </w:rPr>
                      </w:pPr>
                      <w:r w:rsidRPr="00CB1FCB">
                        <w:rPr>
                          <w:rFonts w:eastAsia="SimSun"/>
                          <w:szCs w:val="24"/>
                          <w:highlight w:val="green"/>
                          <w:lang w:val="en-US" w:eastAsia="zh-CN"/>
                        </w:rPr>
                        <w:t>Confirm R15 gap pattern applicability rule is not changed due to introduction of additional mandatory gap patterns in R16</w:t>
                      </w:r>
                    </w:p>
                    <w:p w14:paraId="61D3C824" w14:textId="14B1E4E6" w:rsidR="00CB1FCB" w:rsidRDefault="00CB1FCB" w:rsidP="00CB1FCB">
                      <w:pPr>
                        <w:spacing w:after="120" w:line="256" w:lineRule="auto"/>
                        <w:rPr>
                          <w:rFonts w:eastAsia="SimSun"/>
                          <w:szCs w:val="24"/>
                          <w:highlight w:val="green"/>
                          <w:lang w:val="en-US" w:eastAsia="zh-CN"/>
                        </w:rPr>
                      </w:pPr>
                    </w:p>
                    <w:p w14:paraId="07A6FA8A" w14:textId="4B296E54" w:rsidR="00CB1FCB" w:rsidRDefault="00CB1FCB" w:rsidP="00CB1FCB">
                      <w:pPr>
                        <w:spacing w:after="12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>WF</w:t>
                      </w:r>
                    </w:p>
                    <w:p w14:paraId="0E86B279" w14:textId="77777777" w:rsidR="00000000" w:rsidRPr="00CB1FCB" w:rsidRDefault="00F27581" w:rsidP="00CB1FCB">
                      <w:pPr>
                        <w:numPr>
                          <w:ilvl w:val="0"/>
                          <w:numId w:val="43"/>
                        </w:numPr>
                        <w:tabs>
                          <w:tab w:val="num" w:pos="720"/>
                        </w:tabs>
                        <w:spacing w:after="12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Introduce a new Rel-16 UE capability to </w:t>
                      </w: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>indicate</w:t>
                      </w: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 measurement gap patterns for </w:t>
                      </w: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>'</w:t>
                      </w: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>NR only measurements</w:t>
                      </w: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>'</w:t>
                      </w: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 </w:t>
                      </w:r>
                    </w:p>
                    <w:p w14:paraId="6079960F" w14:textId="77777777" w:rsidR="00000000" w:rsidRPr="00CB1FCB" w:rsidRDefault="00F27581" w:rsidP="00CB1FCB">
                      <w:pPr>
                        <w:numPr>
                          <w:ilvl w:val="1"/>
                          <w:numId w:val="43"/>
                        </w:numPr>
                        <w:spacing w:after="12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>NR only measurement is to be clarified.</w:t>
                      </w: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 </w:t>
                      </w:r>
                    </w:p>
                    <w:p w14:paraId="337EAFF1" w14:textId="77777777" w:rsidR="00000000" w:rsidRPr="00CB1FCB" w:rsidRDefault="00F27581" w:rsidP="00CB1FCB">
                      <w:pPr>
                        <w:numPr>
                          <w:ilvl w:val="0"/>
                          <w:numId w:val="43"/>
                        </w:numPr>
                        <w:tabs>
                          <w:tab w:val="num" w:pos="720"/>
                        </w:tabs>
                        <w:spacing w:after="12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>Applicability of additional mandatory gap patterns and new</w:t>
                      </w: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 UE capability signalling</w:t>
                      </w:r>
                    </w:p>
                    <w:p w14:paraId="1E307902" w14:textId="77777777" w:rsidR="00000000" w:rsidRPr="00CB1FCB" w:rsidRDefault="00F27581" w:rsidP="00CB1FCB">
                      <w:pPr>
                        <w:numPr>
                          <w:ilvl w:val="1"/>
                          <w:numId w:val="43"/>
                        </w:numPr>
                        <w:spacing w:after="12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>Additional mandatory gap patterns and new UE capability in Rel-16 are applicable for at least NR SA and NR-DC mode</w:t>
                      </w:r>
                    </w:p>
                    <w:p w14:paraId="449F0E01" w14:textId="76BBEFEC" w:rsidR="00000000" w:rsidRPr="00CB1FCB" w:rsidRDefault="00F27581" w:rsidP="00CB1FCB">
                      <w:pPr>
                        <w:numPr>
                          <w:ilvl w:val="1"/>
                          <w:numId w:val="43"/>
                        </w:numPr>
                        <w:spacing w:after="12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>FFS applicab</w:t>
                      </w:r>
                      <w:r w:rsidR="009B5F0E">
                        <w:rPr>
                          <w:rFonts w:eastAsia="SimSun"/>
                          <w:szCs w:val="24"/>
                          <w:lang w:val="en-US" w:eastAsia="zh-CN"/>
                        </w:rPr>
                        <w:t>i</w:t>
                      </w: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>lity for EN-DC, NE-DC, and LTE SA mode</w:t>
                      </w:r>
                    </w:p>
                    <w:p w14:paraId="24E912C2" w14:textId="77777777" w:rsidR="00000000" w:rsidRPr="00CB1FCB" w:rsidRDefault="00F27581" w:rsidP="00CB1FCB">
                      <w:pPr>
                        <w:numPr>
                          <w:ilvl w:val="0"/>
                          <w:numId w:val="43"/>
                        </w:numPr>
                        <w:tabs>
                          <w:tab w:val="num" w:pos="720"/>
                        </w:tabs>
                        <w:spacing w:after="12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FFS </w:t>
                      </w: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>Mandatory gap patterns for FR1</w:t>
                      </w:r>
                    </w:p>
                    <w:p w14:paraId="0F7A71F9" w14:textId="01BE50BA" w:rsidR="00CB1FCB" w:rsidRPr="00CB1FCB" w:rsidRDefault="00F27581" w:rsidP="00CB1FCB">
                      <w:pPr>
                        <w:numPr>
                          <w:ilvl w:val="0"/>
                          <w:numId w:val="43"/>
                        </w:numPr>
                        <w:tabs>
                          <w:tab w:val="num" w:pos="720"/>
                        </w:tabs>
                        <w:spacing w:after="120" w:line="256" w:lineRule="auto"/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</w:pP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FFS </w:t>
                      </w: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>Mandatory gap patterns for FR</w:t>
                      </w:r>
                      <w:r w:rsidRPr="00CB1FCB">
                        <w:rPr>
                          <w:rFonts w:eastAsia="SimSun"/>
                          <w:szCs w:val="24"/>
                          <w:lang w:val="en-US" w:eastAsia="zh-CN"/>
                        </w:rPr>
                        <w:t>2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F5E4D">
        <w:rPr>
          <w:lang w:eastAsia="ja-JP"/>
        </w:rPr>
        <w:t xml:space="preserve">At the last </w:t>
      </w:r>
      <w:r w:rsidR="00D02CF7">
        <w:rPr>
          <w:lang w:eastAsia="ja-JP"/>
        </w:rPr>
        <w:t>RAN</w:t>
      </w:r>
      <w:r w:rsidR="00AF5E4D">
        <w:rPr>
          <w:lang w:eastAsia="ja-JP"/>
        </w:rPr>
        <w:t>4 #93</w:t>
      </w:r>
      <w:r w:rsidR="00D02CF7">
        <w:rPr>
          <w:lang w:eastAsia="ja-JP"/>
        </w:rPr>
        <w:t xml:space="preserve"> meeting, </w:t>
      </w:r>
      <w:r>
        <w:rPr>
          <w:lang w:eastAsia="ja-JP"/>
        </w:rPr>
        <w:t>mandatory MG patterns enhancement was discussed and WF was agreed [1]. The agreements and WF are as follows:</w:t>
      </w:r>
    </w:p>
    <w:p w14:paraId="0DC0A542" w14:textId="0D6B9AAE" w:rsidR="00CB1FCB" w:rsidRPr="00BB0BDD" w:rsidRDefault="009B5F0E" w:rsidP="006354A8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contribution, we </w:t>
      </w:r>
      <w:r w:rsidR="005F6F42">
        <w:rPr>
          <w:lang w:eastAsia="ja-JP"/>
        </w:rPr>
        <w:t>propose</w:t>
      </w:r>
      <w:r>
        <w:rPr>
          <w:rFonts w:hint="eastAsia"/>
          <w:lang w:eastAsia="ja-JP"/>
        </w:rPr>
        <w:t xml:space="preserve"> our views on mandatory gap patterns for FR2.</w:t>
      </w:r>
    </w:p>
    <w:p w14:paraId="41C15003" w14:textId="041FD8FC" w:rsidR="007F2E80" w:rsidRDefault="00BB0BDD" w:rsidP="006354A8">
      <w:pPr>
        <w:pStyle w:val="1"/>
        <w:numPr>
          <w:ilvl w:val="0"/>
          <w:numId w:val="37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54D3FC82" w14:textId="78A6CE56" w:rsidR="005F6F42" w:rsidRDefault="00D73C4A" w:rsidP="00F44B2A">
      <w:pPr>
        <w:jc w:val="both"/>
        <w:rPr>
          <w:lang w:eastAsia="ja-JP"/>
        </w:rPr>
      </w:pPr>
      <w:r>
        <w:rPr>
          <w:rFonts w:hint="eastAsia"/>
          <w:lang w:eastAsia="ja-JP"/>
        </w:rPr>
        <w:t>In previous RAN4 discussion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 about mandatory MG patterns, </w:t>
      </w:r>
      <w:r>
        <w:rPr>
          <w:lang w:eastAsia="ja-JP"/>
        </w:rPr>
        <w:t>many companies shared their views of the importance of MG patterns with 3.5ms MGL</w:t>
      </w:r>
      <w:r w:rsidR="00C822C3">
        <w:rPr>
          <w:lang w:eastAsia="ja-JP"/>
        </w:rPr>
        <w:t xml:space="preserve">. However, in Rel-15, </w:t>
      </w:r>
      <w:r w:rsidR="006B544C">
        <w:rPr>
          <w:rFonts w:hint="eastAsia"/>
          <w:lang w:eastAsia="ja-JP"/>
        </w:rPr>
        <w:t xml:space="preserve">only </w:t>
      </w:r>
      <w:r w:rsidR="00C822C3">
        <w:rPr>
          <w:lang w:eastAsia="ja-JP"/>
        </w:rPr>
        <w:t xml:space="preserve">Gap Pattern Id #0, #1, #13, and #14 were mandated because of its versatility and affinity for 6ms MGL of LTE gap patterns. </w:t>
      </w:r>
      <w:r w:rsidR="00674961">
        <w:rPr>
          <w:lang w:eastAsia="ja-JP"/>
        </w:rPr>
        <w:t xml:space="preserve">As we proposed in previous document [2], at least for UE with per-FR gap capability, </w:t>
      </w:r>
      <w:r w:rsidR="00C411E2">
        <w:rPr>
          <w:lang w:eastAsia="ja-JP"/>
        </w:rPr>
        <w:t xml:space="preserve">Gap Pattern Id #17, #18, and #19 are </w:t>
      </w:r>
      <w:r w:rsidR="00E3483F">
        <w:rPr>
          <w:lang w:eastAsia="ja-JP"/>
        </w:rPr>
        <w:t>beneficial</w:t>
      </w:r>
      <w:r w:rsidR="00C411E2">
        <w:rPr>
          <w:lang w:eastAsia="ja-JP"/>
        </w:rPr>
        <w:t xml:space="preserve"> because the length of SS burst set of FR2 (</w:t>
      </w:r>
      <w:r w:rsidR="00721B92">
        <w:rPr>
          <w:lang w:eastAsia="ja-JP"/>
        </w:rPr>
        <w:t>SCS = 120k</w:t>
      </w:r>
      <w:r w:rsidR="00C411E2">
        <w:rPr>
          <w:lang w:eastAsia="ja-JP"/>
        </w:rPr>
        <w:t xml:space="preserve">Hz, 240kHz) is less than 3ms in many cases. Table 1 shows </w:t>
      </w:r>
      <w:r w:rsidR="00721B92">
        <w:rPr>
          <w:lang w:eastAsia="ja-JP"/>
        </w:rPr>
        <w:t xml:space="preserve">the typical </w:t>
      </w:r>
      <w:r w:rsidR="00F44B2A">
        <w:rPr>
          <w:lang w:eastAsia="ja-JP"/>
        </w:rPr>
        <w:t xml:space="preserve">maximum </w:t>
      </w:r>
      <w:r w:rsidR="00721B92">
        <w:rPr>
          <w:lang w:eastAsia="ja-JP"/>
        </w:rPr>
        <w:t>SS burst set length of FR2 (SCS = 120kHz or 240kHz, TDD config = DDDSU).</w:t>
      </w:r>
    </w:p>
    <w:p w14:paraId="413DF774" w14:textId="77777777" w:rsidR="00721B92" w:rsidRDefault="00721B92" w:rsidP="00721B92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Table 1:</w:t>
      </w:r>
      <w:r w:rsidRPr="003475FA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Calculated </w:t>
      </w:r>
      <w:r>
        <w:rPr>
          <w:rFonts w:cs="v5.0.0"/>
          <w:lang w:val="en-US" w:eastAsia="ja-JP"/>
        </w:rPr>
        <w:t xml:space="preserve">length of SS burst set </w:t>
      </w:r>
      <w:r>
        <w:rPr>
          <w:rFonts w:cs="v5.0.0" w:hint="eastAsia"/>
          <w:lang w:val="en-US" w:eastAsia="ja-JP"/>
        </w:rPr>
        <w:t>respect to</w:t>
      </w:r>
      <w:r>
        <w:rPr>
          <w:rFonts w:cs="v5.0.0"/>
          <w:lang w:val="en-US" w:eastAsia="ja-JP"/>
        </w:rPr>
        <w:t xml:space="preserve"> SSB SCS</w:t>
      </w:r>
      <w:r>
        <w:rPr>
          <w:rFonts w:cs="v5.0.0" w:hint="eastAsia"/>
          <w:lang w:val="en-US" w:eastAsia="ja-JP"/>
        </w:rPr>
        <w:t xml:space="preserve"> and number of SSB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2289"/>
        <w:gridCol w:w="2268"/>
      </w:tblGrid>
      <w:tr w:rsidR="00721B92" w:rsidRPr="003475FA" w14:paraId="44B9665F" w14:textId="77777777" w:rsidTr="00F50484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14:paraId="014AF602" w14:textId="77777777" w:rsidR="00721B92" w:rsidRPr="003475FA" w:rsidRDefault="00721B92" w:rsidP="00F5048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SSB </w:t>
            </w:r>
            <w:r w:rsidRPr="003475FA">
              <w:rPr>
                <w:rFonts w:eastAsiaTheme="minorEastAsia" w:hint="eastAsia"/>
                <w:lang w:eastAsia="ja-JP"/>
              </w:rPr>
              <w:t>SCS</w:t>
            </w:r>
          </w:p>
        </w:tc>
        <w:tc>
          <w:tcPr>
            <w:tcW w:w="455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3CC6E8A" w14:textId="77777777" w:rsidR="00721B92" w:rsidRPr="003475FA" w:rsidRDefault="00721B92" w:rsidP="00F50484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the number of SSB</w:t>
            </w:r>
            <w:r>
              <w:rPr>
                <w:rFonts w:eastAsiaTheme="minorEastAsia"/>
                <w:lang w:eastAsia="ja-JP"/>
              </w:rPr>
              <w:t xml:space="preserve"> in SS burst set</w:t>
            </w:r>
          </w:p>
        </w:tc>
      </w:tr>
      <w:tr w:rsidR="00F44B2A" w:rsidRPr="003475FA" w14:paraId="70C0BEBA" w14:textId="77777777" w:rsidTr="00CF1E0F">
        <w:trPr>
          <w:trHeight w:val="285"/>
          <w:jc w:val="center"/>
        </w:trPr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17991F5F" w14:textId="77777777" w:rsidR="00F44B2A" w:rsidRPr="003475FA" w:rsidRDefault="00F44B2A" w:rsidP="00721B92">
            <w:pPr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2289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28C577BF" w14:textId="2AFB6D30" w:rsidR="00F44B2A" w:rsidRPr="003475FA" w:rsidRDefault="00F44B2A" w:rsidP="00F44B2A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32</w:t>
            </w: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3319683D" w14:textId="77777777" w:rsidR="00F44B2A" w:rsidRPr="003475FA" w:rsidRDefault="00F44B2A" w:rsidP="00721B92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64</w:t>
            </w:r>
          </w:p>
        </w:tc>
      </w:tr>
      <w:tr w:rsidR="00F44B2A" w:rsidRPr="003475FA" w14:paraId="765B0A55" w14:textId="77777777" w:rsidTr="004553B1">
        <w:trPr>
          <w:trHeight w:val="42"/>
          <w:jc w:val="center"/>
        </w:trPr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noWrap/>
            <w:hideMark/>
          </w:tcPr>
          <w:p w14:paraId="6539DB7B" w14:textId="77777777" w:rsidR="00F44B2A" w:rsidRPr="003475FA" w:rsidRDefault="00F44B2A" w:rsidP="00721B92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120kHz</w:t>
            </w:r>
          </w:p>
        </w:tc>
        <w:tc>
          <w:tcPr>
            <w:tcW w:w="2289" w:type="dxa"/>
            <w:tcBorders>
              <w:left w:val="single" w:sz="12" w:space="0" w:color="auto"/>
            </w:tcBorders>
            <w:shd w:val="clear" w:color="auto" w:fill="FFFF00"/>
            <w:noWrap/>
            <w:hideMark/>
          </w:tcPr>
          <w:p w14:paraId="341B5562" w14:textId="5513CE9A" w:rsidR="00F44B2A" w:rsidRPr="003475FA" w:rsidRDefault="00F44B2A" w:rsidP="00F44B2A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  <w:r>
              <w:rPr>
                <w:rFonts w:eastAsiaTheme="minorEastAsia"/>
                <w:lang w:eastAsia="ja-JP"/>
              </w:rPr>
              <w:t>.75</w:t>
            </w:r>
            <w:r>
              <w:rPr>
                <w:rFonts w:eastAsiaTheme="minorEastAsia" w:hint="eastAsia"/>
                <w:lang w:eastAsia="ja-JP"/>
              </w:rPr>
              <w:t>ms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auto"/>
          </w:tcPr>
          <w:p w14:paraId="099D65E7" w14:textId="0125676C" w:rsidR="00F44B2A" w:rsidRPr="003475FA" w:rsidRDefault="00F44B2A" w:rsidP="00721B92">
            <w:pPr>
              <w:jc w:val="center"/>
              <w:rPr>
                <w:rFonts w:eastAsiaTheme="minorEastAsia"/>
                <w:lang w:eastAsia="ja-JP"/>
              </w:rPr>
            </w:pPr>
            <w:r w:rsidRPr="00F44B2A">
              <w:rPr>
                <w:rFonts w:eastAsiaTheme="minorEastAsia" w:hint="eastAsia"/>
                <w:lang w:eastAsia="ja-JP"/>
              </w:rPr>
              <w:t>5.5ms</w:t>
            </w:r>
          </w:p>
        </w:tc>
      </w:tr>
      <w:tr w:rsidR="00F44B2A" w:rsidRPr="003475FA" w14:paraId="5DB8E47B" w14:textId="77777777" w:rsidTr="00F44B2A">
        <w:trPr>
          <w:trHeight w:val="285"/>
          <w:jc w:val="center"/>
        </w:trPr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1DA860A8" w14:textId="77777777" w:rsidR="00F44B2A" w:rsidRPr="003475FA" w:rsidRDefault="00F44B2A" w:rsidP="00721B92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lastRenderedPageBreak/>
              <w:t>240kHz</w:t>
            </w:r>
          </w:p>
        </w:tc>
        <w:tc>
          <w:tcPr>
            <w:tcW w:w="228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00"/>
            <w:noWrap/>
            <w:hideMark/>
          </w:tcPr>
          <w:p w14:paraId="52AB6511" w14:textId="5503D732" w:rsidR="00F44B2A" w:rsidRPr="003475FA" w:rsidRDefault="00F44B2A" w:rsidP="00F44B2A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>.375</w:t>
            </w:r>
            <w:r>
              <w:rPr>
                <w:rFonts w:eastAsiaTheme="minorEastAsia" w:hint="eastAsia"/>
                <w:lang w:eastAsia="ja-JP"/>
              </w:rPr>
              <w:t>ms</w:t>
            </w: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14:paraId="055D0C98" w14:textId="13AD4985" w:rsidR="00F44B2A" w:rsidRPr="003475FA" w:rsidRDefault="00F44B2A" w:rsidP="00721B92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2</w:t>
            </w:r>
            <w:r>
              <w:rPr>
                <w:rFonts w:eastAsiaTheme="minorEastAsia"/>
                <w:lang w:eastAsia="ja-JP"/>
              </w:rPr>
              <w:t>.75</w:t>
            </w:r>
            <w:r w:rsidRPr="003475FA">
              <w:rPr>
                <w:rFonts w:eastAsiaTheme="minorEastAsia" w:hint="eastAsia"/>
                <w:lang w:eastAsia="ja-JP"/>
              </w:rPr>
              <w:t>ms</w:t>
            </w:r>
          </w:p>
        </w:tc>
      </w:tr>
    </w:tbl>
    <w:p w14:paraId="7C0BD4F2" w14:textId="6CF54352" w:rsidR="00721B92" w:rsidRDefault="00721B92" w:rsidP="005F6F42">
      <w:pPr>
        <w:rPr>
          <w:lang w:eastAsia="ja-JP"/>
        </w:rPr>
      </w:pPr>
    </w:p>
    <w:p w14:paraId="182480ED" w14:textId="7096A30D" w:rsidR="00721B92" w:rsidRDefault="00E7642B" w:rsidP="00F44B2A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Also as we mentioned in </w:t>
      </w:r>
      <w:r>
        <w:rPr>
          <w:lang w:eastAsia="ja-JP"/>
        </w:rPr>
        <w:t>previously, current spec restricts the measurement configurations between RLM-RS, SMTC, and measurement gap in FR2 as follows:</w:t>
      </w:r>
    </w:p>
    <w:p w14:paraId="5DFA14A5" w14:textId="241E9A18" w:rsidR="00E7642B" w:rsidRDefault="004553B1" w:rsidP="004553B1">
      <w:pPr>
        <w:pStyle w:val="afc"/>
        <w:numPr>
          <w:ilvl w:val="0"/>
          <w:numId w:val="45"/>
        </w:numPr>
        <w:jc w:val="both"/>
        <w:rPr>
          <w:lang w:eastAsia="ja-JP"/>
        </w:rPr>
      </w:pPr>
      <w:r>
        <w:rPr>
          <w:lang w:eastAsia="ja-JP"/>
        </w:rPr>
        <w:t>UE cannot perform RLM within</w:t>
      </w:r>
      <w:r w:rsidRPr="004553B1">
        <w:rPr>
          <w:lang w:eastAsia="ja-JP"/>
        </w:rPr>
        <w:t xml:space="preserve"> measurement gap</w:t>
      </w:r>
    </w:p>
    <w:p w14:paraId="450A526D" w14:textId="4F09C5F3" w:rsidR="004553B1" w:rsidRDefault="00664C27" w:rsidP="004553B1">
      <w:pPr>
        <w:pStyle w:val="afc"/>
        <w:numPr>
          <w:ilvl w:val="0"/>
          <w:numId w:val="45"/>
        </w:numPr>
        <w:jc w:val="both"/>
        <w:rPr>
          <w:lang w:eastAsia="ja-JP"/>
        </w:rPr>
      </w:pPr>
      <w:r w:rsidRPr="004553B1">
        <w:rPr>
          <w:lang w:eastAsia="ja-JP"/>
        </w:rPr>
        <w:t xml:space="preserve">UE needs to share measurement gap occasion with other inter-frequency/inter-RAT measurement </w:t>
      </w:r>
      <w:r>
        <w:rPr>
          <w:lang w:eastAsia="ja-JP"/>
        </w:rPr>
        <w:t xml:space="preserve">if </w:t>
      </w:r>
      <w:r w:rsidR="004553B1" w:rsidRPr="004553B1">
        <w:rPr>
          <w:lang w:eastAsia="ja-JP"/>
        </w:rPr>
        <w:t>SMTC for intra-frequency measurement</w:t>
      </w:r>
      <w:r>
        <w:rPr>
          <w:lang w:eastAsia="ja-JP"/>
        </w:rPr>
        <w:t xml:space="preserve"> without gap is fully </w:t>
      </w:r>
      <w:r w:rsidR="00AC3951">
        <w:rPr>
          <w:lang w:eastAsia="ja-JP"/>
        </w:rPr>
        <w:t xml:space="preserve">overlapped </w:t>
      </w:r>
      <w:r>
        <w:rPr>
          <w:lang w:eastAsia="ja-JP"/>
        </w:rPr>
        <w:t>with</w:t>
      </w:r>
      <w:r w:rsidR="004553B1" w:rsidRPr="004553B1">
        <w:rPr>
          <w:lang w:eastAsia="ja-JP"/>
        </w:rPr>
        <w:t xml:space="preserve"> measurement gap</w:t>
      </w:r>
    </w:p>
    <w:p w14:paraId="2019DC04" w14:textId="0EB838E3" w:rsidR="00664C27" w:rsidRPr="00664C27" w:rsidRDefault="00664C27" w:rsidP="004553B1">
      <w:pPr>
        <w:pStyle w:val="afc"/>
        <w:numPr>
          <w:ilvl w:val="0"/>
          <w:numId w:val="45"/>
        </w:numPr>
        <w:jc w:val="both"/>
        <w:rPr>
          <w:lang w:eastAsia="ja-JP"/>
        </w:rPr>
      </w:pPr>
      <w:r>
        <w:rPr>
          <w:rFonts w:hint="eastAsia"/>
          <w:lang w:eastAsia="ja-JP"/>
        </w:rPr>
        <w:t xml:space="preserve">UE needs to </w:t>
      </w:r>
      <w:r>
        <w:rPr>
          <w:lang w:eastAsia="ja-JP"/>
        </w:rPr>
        <w:t xml:space="preserve">scale RLM periodicity when </w:t>
      </w:r>
      <w:r w:rsidRPr="00DA7DEE">
        <w:rPr>
          <w:rFonts w:cs="v5.0.0"/>
          <w:lang w:val="en-US" w:eastAsia="ja-JP"/>
        </w:rPr>
        <w:t>RLM-RS</w:t>
      </w:r>
      <w:r>
        <w:rPr>
          <w:rFonts w:cs="v5.0.0" w:hint="eastAsia"/>
          <w:lang w:val="en-US" w:eastAsia="ja-JP"/>
        </w:rPr>
        <w:t xml:space="preserve"> outside of measurement gap</w:t>
      </w:r>
      <w:r w:rsidRPr="00DA7DEE">
        <w:rPr>
          <w:rFonts w:cs="v5.0.0"/>
          <w:lang w:val="en-US" w:eastAsia="ja-JP"/>
        </w:rPr>
        <w:t xml:space="preserve"> is fully overlapped with SMTC</w:t>
      </w:r>
      <w:r>
        <w:rPr>
          <w:rFonts w:cs="v5.0.0" w:hint="eastAsia"/>
          <w:lang w:val="en-US" w:eastAsia="ja-JP"/>
        </w:rPr>
        <w:t xml:space="preserve"> window</w:t>
      </w:r>
      <w:r>
        <w:rPr>
          <w:rFonts w:cs="v5.0.0"/>
          <w:lang w:val="en-US" w:eastAsia="ja-JP"/>
        </w:rPr>
        <w:t>.</w:t>
      </w:r>
    </w:p>
    <w:p w14:paraId="4C6B0BD2" w14:textId="0EB2747A" w:rsidR="00664C27" w:rsidRDefault="00664C27" w:rsidP="00664C27">
      <w:pPr>
        <w:jc w:val="both"/>
        <w:rPr>
          <w:rFonts w:cs="v5.0.0"/>
          <w:lang w:val="en-US" w:eastAsia="ja-JP"/>
        </w:rPr>
      </w:pPr>
      <w:r>
        <w:rPr>
          <w:rFonts w:hint="eastAsia"/>
          <w:lang w:eastAsia="ja-JP"/>
        </w:rPr>
        <w:t xml:space="preserve">In order to efficiently perform RLM, intra-frequency measurement and </w:t>
      </w:r>
      <w:r w:rsidRPr="004553B1">
        <w:rPr>
          <w:lang w:eastAsia="ja-JP"/>
        </w:rPr>
        <w:t>inter-frequency/inter-RAT measurement</w:t>
      </w:r>
      <w:r>
        <w:rPr>
          <w:lang w:eastAsia="ja-JP"/>
        </w:rPr>
        <w:t xml:space="preserve">, NW may configure </w:t>
      </w:r>
      <w:r w:rsidR="00A85198">
        <w:rPr>
          <w:lang w:eastAsia="ja-JP"/>
        </w:rPr>
        <w:t xml:space="preserve">each periodicity satisfying </w:t>
      </w:r>
      <w:r w:rsidR="00A85198" w:rsidRPr="00DA7DEE">
        <w:rPr>
          <w:rFonts w:cs="v5.0.0"/>
          <w:lang w:val="en-US" w:eastAsia="ja-JP"/>
        </w:rPr>
        <w:t>T</w:t>
      </w:r>
      <w:r w:rsidR="00A85198" w:rsidRPr="00DA7DEE">
        <w:rPr>
          <w:rFonts w:cs="v5.0.0"/>
          <w:vertAlign w:val="subscript"/>
          <w:lang w:val="en-US" w:eastAsia="ja-JP"/>
        </w:rPr>
        <w:t>SSB</w:t>
      </w:r>
      <w:r w:rsidR="00A85198">
        <w:rPr>
          <w:rFonts w:cs="v5.0.0"/>
          <w:lang w:val="en-US" w:eastAsia="ja-JP"/>
        </w:rPr>
        <w:t xml:space="preserve"> &lt;</w:t>
      </w:r>
      <w:r w:rsidR="00A85198" w:rsidRPr="00DA7DEE">
        <w:rPr>
          <w:rFonts w:cs="v5.0.0"/>
          <w:lang w:val="en-US" w:eastAsia="ja-JP"/>
        </w:rPr>
        <w:t xml:space="preserve"> T</w:t>
      </w:r>
      <w:r w:rsidR="00A85198" w:rsidRPr="00DA7DEE">
        <w:rPr>
          <w:rFonts w:cs="v5.0.0"/>
          <w:vertAlign w:val="subscript"/>
          <w:lang w:val="en-US" w:eastAsia="ja-JP"/>
        </w:rPr>
        <w:t>SMTCperiod</w:t>
      </w:r>
      <w:r w:rsidR="00A85198">
        <w:rPr>
          <w:rFonts w:cs="v5.0.0" w:hint="eastAsia"/>
          <w:lang w:val="en-US" w:eastAsia="ja-JP"/>
        </w:rPr>
        <w:t xml:space="preserve"> &lt; </w:t>
      </w:r>
      <w:r w:rsidR="00A85198">
        <w:rPr>
          <w:rFonts w:cs="v5.0.0"/>
          <w:lang w:val="en-US" w:eastAsia="ja-JP"/>
        </w:rPr>
        <w:t>MGRP. Moreover th</w:t>
      </w:r>
      <w:bookmarkStart w:id="1" w:name="_GoBack"/>
      <w:bookmarkEnd w:id="1"/>
      <w:r w:rsidR="00A85198">
        <w:rPr>
          <w:rFonts w:cs="v5.0.0"/>
          <w:lang w:val="en-US" w:eastAsia="ja-JP"/>
        </w:rPr>
        <w:t xml:space="preserve">e </w:t>
      </w:r>
      <w:r w:rsidR="00A85198" w:rsidRPr="00A85198">
        <w:rPr>
          <w:rFonts w:cs="v5.0.0"/>
          <w:lang w:val="en-US" w:eastAsia="ja-JP"/>
        </w:rPr>
        <w:t>shorter SSB periodicity cause more scheduling restriction because UE would be always expected to perform Rx beam sweeping on SSB utilized for RLM</w:t>
      </w:r>
      <w:r w:rsidR="00C179D8">
        <w:rPr>
          <w:rFonts w:cs="v5.0.0"/>
          <w:lang w:val="en-US" w:eastAsia="ja-JP"/>
        </w:rPr>
        <w:t xml:space="preserve"> and</w:t>
      </w:r>
      <w:r w:rsidR="00A85198" w:rsidRPr="00A85198">
        <w:rPr>
          <w:rFonts w:cs="v5.0.0"/>
          <w:lang w:val="en-US" w:eastAsia="ja-JP"/>
        </w:rPr>
        <w:t xml:space="preserve"> </w:t>
      </w:r>
      <w:r w:rsidR="00C179D8">
        <w:rPr>
          <w:rFonts w:cs="v5.0.0" w:hint="eastAsia"/>
          <w:lang w:val="en-US" w:eastAsia="ja-JP"/>
        </w:rPr>
        <w:t xml:space="preserve">intra-frequency measurement, </w:t>
      </w:r>
      <w:r w:rsidR="00A85198" w:rsidRPr="00A85198">
        <w:rPr>
          <w:rFonts w:cs="v5.0.0"/>
          <w:lang w:val="en-US" w:eastAsia="ja-JP"/>
        </w:rPr>
        <w:t>i.e. N =</w:t>
      </w:r>
      <w:r w:rsidR="00A85198">
        <w:rPr>
          <w:rFonts w:cs="v5.0.0"/>
          <w:lang w:val="en-US" w:eastAsia="ja-JP"/>
        </w:rPr>
        <w:t xml:space="preserve"> </w:t>
      </w:r>
      <w:r w:rsidR="00A85198" w:rsidRPr="00A85198">
        <w:rPr>
          <w:rFonts w:cs="v5.0.0"/>
          <w:lang w:val="en-US" w:eastAsia="ja-JP"/>
        </w:rPr>
        <w:t>8.</w:t>
      </w:r>
      <w:r w:rsidR="00A85198">
        <w:rPr>
          <w:rFonts w:cs="v5.0.0"/>
          <w:lang w:val="en-US" w:eastAsia="ja-JP"/>
        </w:rPr>
        <w:t xml:space="preserve"> According to this observation, the gap patterns with longer MGRP </w:t>
      </w:r>
      <w:r w:rsidR="00030379">
        <w:rPr>
          <w:rFonts w:cs="v5.0.0"/>
          <w:lang w:val="en-US" w:eastAsia="ja-JP"/>
        </w:rPr>
        <w:t xml:space="preserve">than 40ms </w:t>
      </w:r>
      <w:r w:rsidR="001B12EB">
        <w:rPr>
          <w:rFonts w:cs="v5.0.0"/>
          <w:lang w:val="en-US" w:eastAsia="ja-JP"/>
        </w:rPr>
        <w:t>may have flexibility and applicability for several use</w:t>
      </w:r>
      <w:r w:rsidR="009555F3">
        <w:rPr>
          <w:rFonts w:cs="v5.0.0"/>
          <w:lang w:val="en-US" w:eastAsia="ja-JP"/>
        </w:rPr>
        <w:t xml:space="preserve"> </w:t>
      </w:r>
      <w:r w:rsidR="001B12EB">
        <w:rPr>
          <w:rFonts w:cs="v5.0.0"/>
          <w:lang w:val="en-US" w:eastAsia="ja-JP"/>
        </w:rPr>
        <w:t>cases. Thus</w:t>
      </w:r>
      <w:r w:rsidR="009555F3">
        <w:rPr>
          <w:rFonts w:cs="v5.0.0"/>
          <w:lang w:val="en-US" w:eastAsia="ja-JP"/>
        </w:rPr>
        <w:t>,</w:t>
      </w:r>
      <w:r w:rsidR="001B12EB">
        <w:rPr>
          <w:rFonts w:cs="v5.0.0"/>
          <w:lang w:val="en-US" w:eastAsia="ja-JP"/>
        </w:rPr>
        <w:t xml:space="preserve"> </w:t>
      </w:r>
      <w:r w:rsidR="009555F3">
        <w:rPr>
          <w:rFonts w:cs="v5.0.0"/>
          <w:lang w:val="en-US" w:eastAsia="ja-JP"/>
        </w:rPr>
        <w:t>such gap patterns</w:t>
      </w:r>
      <w:r w:rsidR="001B12EB">
        <w:rPr>
          <w:rFonts w:cs="v5.0.0"/>
          <w:lang w:val="en-US" w:eastAsia="ja-JP"/>
        </w:rPr>
        <w:t xml:space="preserve"> </w:t>
      </w:r>
      <w:r w:rsidR="00A85198">
        <w:rPr>
          <w:rFonts w:cs="v5.0.0"/>
          <w:lang w:val="en-US" w:eastAsia="ja-JP"/>
        </w:rPr>
        <w:t>shall be mandated.</w:t>
      </w:r>
    </w:p>
    <w:p w14:paraId="3CA0A2D4" w14:textId="32A7CF2B" w:rsidR="00A85198" w:rsidRDefault="00A85198" w:rsidP="00664C27">
      <w:pPr>
        <w:jc w:val="both"/>
        <w:rPr>
          <w:rFonts w:cs="v5.0.0"/>
          <w:b/>
          <w:lang w:val="en-US" w:eastAsia="ja-JP"/>
        </w:rPr>
      </w:pPr>
      <w:r w:rsidRPr="00A85198">
        <w:rPr>
          <w:rFonts w:cs="v5.0.0"/>
          <w:b/>
          <w:lang w:val="en-US" w:eastAsia="ja-JP"/>
        </w:rPr>
        <w:t xml:space="preserve">Observation 1: </w:t>
      </w:r>
      <w:r>
        <w:rPr>
          <w:rFonts w:cs="v5.0.0"/>
          <w:b/>
          <w:lang w:val="en-US" w:eastAsia="ja-JP"/>
        </w:rPr>
        <w:t>G</w:t>
      </w:r>
      <w:r w:rsidRPr="001537C5">
        <w:rPr>
          <w:rFonts w:cs="v5.0.0"/>
          <w:b/>
          <w:lang w:val="en-US" w:eastAsia="ja-JP"/>
        </w:rPr>
        <w:t>ap patterns with short</w:t>
      </w:r>
      <w:r>
        <w:rPr>
          <w:rFonts w:cs="v5.0.0" w:hint="eastAsia"/>
          <w:b/>
          <w:lang w:val="en-US" w:eastAsia="ja-JP"/>
        </w:rPr>
        <w:t>er</w:t>
      </w:r>
      <w:r w:rsidRPr="001537C5">
        <w:rPr>
          <w:rFonts w:cs="v5.0.0"/>
          <w:b/>
          <w:lang w:val="en-US" w:eastAsia="ja-JP"/>
        </w:rPr>
        <w:t xml:space="preserve"> MGL are valuable in FR2 since the length of SS burst set is within 3ms in most cases.</w:t>
      </w:r>
    </w:p>
    <w:p w14:paraId="6AC36189" w14:textId="019CA534" w:rsidR="00A85198" w:rsidRDefault="00A85198" w:rsidP="00664C27">
      <w:pPr>
        <w:jc w:val="both"/>
        <w:rPr>
          <w:rFonts w:cs="v5.0.0"/>
          <w:b/>
          <w:lang w:val="en-US" w:eastAsia="ja-JP"/>
        </w:rPr>
      </w:pPr>
      <w:r>
        <w:rPr>
          <w:rFonts w:cs="v5.0.0"/>
          <w:b/>
          <w:lang w:val="en-US" w:eastAsia="ja-JP"/>
        </w:rPr>
        <w:t>Observation 2: G</w:t>
      </w:r>
      <w:r w:rsidRPr="001537C5">
        <w:rPr>
          <w:rFonts w:cs="v5.0.0"/>
          <w:b/>
          <w:lang w:val="en-US" w:eastAsia="ja-JP"/>
        </w:rPr>
        <w:t xml:space="preserve">ap patterns with </w:t>
      </w:r>
      <w:r>
        <w:rPr>
          <w:rFonts w:cs="v5.0.0"/>
          <w:b/>
          <w:lang w:val="en-US" w:eastAsia="ja-JP"/>
        </w:rPr>
        <w:t>longer MGRP</w:t>
      </w:r>
      <w:r w:rsidRPr="001537C5">
        <w:rPr>
          <w:rFonts w:cs="v5.0.0"/>
          <w:b/>
          <w:lang w:val="en-US" w:eastAsia="ja-JP"/>
        </w:rPr>
        <w:t xml:space="preserve"> are valuable in FR2</w:t>
      </w:r>
      <w:r>
        <w:rPr>
          <w:rFonts w:cs="v5.0.0"/>
          <w:b/>
          <w:lang w:val="en-US" w:eastAsia="ja-JP"/>
        </w:rPr>
        <w:t xml:space="preserve"> considering some scheduling restrictions in FR2</w:t>
      </w:r>
      <w:r w:rsidRPr="001537C5">
        <w:rPr>
          <w:rFonts w:cs="v5.0.0"/>
          <w:b/>
          <w:lang w:val="en-US" w:eastAsia="ja-JP"/>
        </w:rPr>
        <w:t>.</w:t>
      </w:r>
    </w:p>
    <w:p w14:paraId="717A65C6" w14:textId="3BFD9CD5" w:rsidR="00A85198" w:rsidRDefault="00A85198" w:rsidP="00664C27">
      <w:pPr>
        <w:jc w:val="both"/>
        <w:rPr>
          <w:rFonts w:cs="v5.0.0"/>
          <w:b/>
          <w:lang w:val="en-US" w:eastAsia="ja-JP"/>
        </w:rPr>
      </w:pPr>
      <w:r>
        <w:rPr>
          <w:rFonts w:cs="v5.0.0"/>
          <w:b/>
          <w:lang w:val="en-US" w:eastAsia="ja-JP"/>
        </w:rPr>
        <w:t xml:space="preserve">Proposal 1: </w:t>
      </w:r>
      <w:r>
        <w:rPr>
          <w:rFonts w:cs="v5.0.0" w:hint="eastAsia"/>
          <w:b/>
          <w:lang w:val="en-US" w:eastAsia="ja-JP"/>
        </w:rPr>
        <w:t>Gap pattern</w:t>
      </w:r>
      <w:r>
        <w:rPr>
          <w:rFonts w:cs="v5.0.0"/>
          <w:b/>
          <w:lang w:val="en-US" w:eastAsia="ja-JP"/>
        </w:rPr>
        <w:t>s from</w:t>
      </w:r>
      <w:r>
        <w:rPr>
          <w:rFonts w:cs="v5.0.0" w:hint="eastAsia"/>
          <w:b/>
          <w:lang w:val="en-US" w:eastAsia="ja-JP"/>
        </w:rPr>
        <w:t xml:space="preserve"> #17 </w:t>
      </w:r>
      <w:r>
        <w:rPr>
          <w:rFonts w:cs="v5.0.0"/>
          <w:b/>
          <w:lang w:val="en-US" w:eastAsia="ja-JP"/>
        </w:rPr>
        <w:t>to</w:t>
      </w:r>
      <w:r>
        <w:rPr>
          <w:rFonts w:cs="v5.0.0" w:hint="eastAsia"/>
          <w:b/>
          <w:lang w:val="en-US" w:eastAsia="ja-JP"/>
        </w:rPr>
        <w:t xml:space="preserve"> #19 </w:t>
      </w:r>
      <w:r w:rsidR="001B12EB">
        <w:rPr>
          <w:rFonts w:cs="v5.0.0"/>
          <w:b/>
          <w:lang w:val="en-US" w:eastAsia="ja-JP"/>
        </w:rPr>
        <w:t>shall</w:t>
      </w:r>
      <w:r>
        <w:rPr>
          <w:rFonts w:cs="v5.0.0" w:hint="eastAsia"/>
          <w:b/>
          <w:lang w:val="en-US" w:eastAsia="ja-JP"/>
        </w:rPr>
        <w:t xml:space="preserve"> be mandatory support for per-FR gap for FR2</w:t>
      </w:r>
      <w:r>
        <w:rPr>
          <w:rFonts w:cs="v5.0.0"/>
          <w:b/>
          <w:lang w:val="en-US" w:eastAsia="ja-JP"/>
        </w:rPr>
        <w:t xml:space="preserve"> in addition to gap patterns mandated in Rel-15.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778"/>
        <w:gridCol w:w="1749"/>
      </w:tblGrid>
      <w:tr w:rsidR="00A85198" w:rsidRPr="00A85198" w14:paraId="79EB7A47" w14:textId="77777777" w:rsidTr="00F5048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0BA4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85198">
              <w:rPr>
                <w:rFonts w:ascii="Arial" w:eastAsia="SimSun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5809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85198">
              <w:rPr>
                <w:rFonts w:ascii="Arial" w:eastAsia="SimSun" w:hAnsi="Arial"/>
                <w:b/>
                <w:sz w:val="18"/>
                <w:lang w:eastAsia="zh-CN"/>
              </w:rPr>
              <w:t xml:space="preserve">Measurement </w:t>
            </w:r>
            <w:r w:rsidRPr="00A85198">
              <w:rPr>
                <w:rFonts w:ascii="Arial" w:eastAsia="SimSun" w:hAnsi="Arial"/>
                <w:b/>
                <w:sz w:val="18"/>
              </w:rPr>
              <w:t>Gap Length (MGL, ms)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39B9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85198">
              <w:rPr>
                <w:rFonts w:ascii="Arial" w:eastAsia="SimSun" w:hAnsi="Arial"/>
                <w:b/>
                <w:sz w:val="18"/>
                <w:lang w:eastAsia="zh-CN"/>
              </w:rPr>
              <w:t>Measurement</w:t>
            </w:r>
            <w:r w:rsidRPr="00A85198">
              <w:rPr>
                <w:rFonts w:ascii="Arial" w:eastAsia="SimSun" w:hAnsi="Arial"/>
                <w:b/>
                <w:sz w:val="18"/>
              </w:rPr>
              <w:t xml:space="preserve"> Gap Repetition Period</w:t>
            </w:r>
          </w:p>
          <w:p w14:paraId="794C29C6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85198">
              <w:rPr>
                <w:rFonts w:ascii="Arial" w:eastAsia="SimSun" w:hAnsi="Arial"/>
                <w:b/>
                <w:sz w:val="18"/>
              </w:rPr>
              <w:t>(MGRP, ms)</w:t>
            </w:r>
          </w:p>
        </w:tc>
      </w:tr>
      <w:tr w:rsidR="00A85198" w:rsidRPr="00A85198" w14:paraId="5AD88B07" w14:textId="77777777" w:rsidTr="00F5048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EA01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1E14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A674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</w:rPr>
              <w:t>40</w:t>
            </w:r>
          </w:p>
        </w:tc>
      </w:tr>
      <w:tr w:rsidR="00A85198" w:rsidRPr="00A85198" w14:paraId="0C4CB8C9" w14:textId="77777777" w:rsidTr="00F5048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720C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FC6A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6857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A85198" w:rsidRPr="00A85198" w14:paraId="7A4934A6" w14:textId="77777777" w:rsidTr="00F5048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AF23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D3CA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D2CF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14:paraId="7E57BBEA" w14:textId="77777777" w:rsidR="00A85198" w:rsidRPr="005F6F42" w:rsidRDefault="00A85198" w:rsidP="00664C27">
      <w:pPr>
        <w:jc w:val="both"/>
        <w:rPr>
          <w:lang w:eastAsia="ja-JP"/>
        </w:rPr>
      </w:pPr>
    </w:p>
    <w:p w14:paraId="5B9F65DA" w14:textId="59859735" w:rsidR="006C674B" w:rsidRDefault="00770473" w:rsidP="006354A8">
      <w:pPr>
        <w:pStyle w:val="1"/>
        <w:numPr>
          <w:ilvl w:val="0"/>
          <w:numId w:val="37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024FC4B7" w:rsidR="007E02AD" w:rsidRDefault="008F10E2" w:rsidP="006354A8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A85198">
        <w:rPr>
          <w:lang w:eastAsia="ja-JP"/>
        </w:rPr>
        <w:t xml:space="preserve">additional </w:t>
      </w:r>
      <w:r w:rsidR="00A85198">
        <w:rPr>
          <w:rFonts w:hint="eastAsia"/>
          <w:lang w:eastAsia="ja-JP"/>
        </w:rPr>
        <w:t>mandatory gap patterns for FR2</w:t>
      </w:r>
      <w:r w:rsidR="00BE6802">
        <w:rPr>
          <w:lang w:eastAsia="ja-JP"/>
        </w:rPr>
        <w:t>.</w:t>
      </w:r>
    </w:p>
    <w:p w14:paraId="1C778689" w14:textId="77777777" w:rsidR="00A85198" w:rsidRDefault="00A85198" w:rsidP="00A85198">
      <w:pPr>
        <w:jc w:val="both"/>
        <w:rPr>
          <w:rFonts w:cs="v5.0.0"/>
          <w:b/>
          <w:lang w:val="en-US" w:eastAsia="ja-JP"/>
        </w:rPr>
      </w:pPr>
      <w:r w:rsidRPr="00A85198">
        <w:rPr>
          <w:rFonts w:cs="v5.0.0"/>
          <w:b/>
          <w:lang w:val="en-US" w:eastAsia="ja-JP"/>
        </w:rPr>
        <w:t xml:space="preserve">Observation 1: </w:t>
      </w:r>
      <w:r>
        <w:rPr>
          <w:rFonts w:cs="v5.0.0"/>
          <w:b/>
          <w:lang w:val="en-US" w:eastAsia="ja-JP"/>
        </w:rPr>
        <w:t>G</w:t>
      </w:r>
      <w:r w:rsidRPr="001537C5">
        <w:rPr>
          <w:rFonts w:cs="v5.0.0"/>
          <w:b/>
          <w:lang w:val="en-US" w:eastAsia="ja-JP"/>
        </w:rPr>
        <w:t>ap patterns with short</w:t>
      </w:r>
      <w:r>
        <w:rPr>
          <w:rFonts w:cs="v5.0.0" w:hint="eastAsia"/>
          <w:b/>
          <w:lang w:val="en-US" w:eastAsia="ja-JP"/>
        </w:rPr>
        <w:t>er</w:t>
      </w:r>
      <w:r w:rsidRPr="001537C5">
        <w:rPr>
          <w:rFonts w:cs="v5.0.0"/>
          <w:b/>
          <w:lang w:val="en-US" w:eastAsia="ja-JP"/>
        </w:rPr>
        <w:t xml:space="preserve"> MGL are valuable in FR2 since the length of SS burst set is within 3ms in most cases.</w:t>
      </w:r>
    </w:p>
    <w:p w14:paraId="3070EA5F" w14:textId="77777777" w:rsidR="00A85198" w:rsidRDefault="00A85198" w:rsidP="00A85198">
      <w:pPr>
        <w:jc w:val="both"/>
        <w:rPr>
          <w:rFonts w:cs="v5.0.0"/>
          <w:b/>
          <w:lang w:val="en-US" w:eastAsia="ja-JP"/>
        </w:rPr>
      </w:pPr>
      <w:r>
        <w:rPr>
          <w:rFonts w:cs="v5.0.0"/>
          <w:b/>
          <w:lang w:val="en-US" w:eastAsia="ja-JP"/>
        </w:rPr>
        <w:t>Observation 2: G</w:t>
      </w:r>
      <w:r w:rsidRPr="001537C5">
        <w:rPr>
          <w:rFonts w:cs="v5.0.0"/>
          <w:b/>
          <w:lang w:val="en-US" w:eastAsia="ja-JP"/>
        </w:rPr>
        <w:t xml:space="preserve">ap patterns with </w:t>
      </w:r>
      <w:r>
        <w:rPr>
          <w:rFonts w:cs="v5.0.0"/>
          <w:b/>
          <w:lang w:val="en-US" w:eastAsia="ja-JP"/>
        </w:rPr>
        <w:t>longer MGRP</w:t>
      </w:r>
      <w:r w:rsidRPr="001537C5">
        <w:rPr>
          <w:rFonts w:cs="v5.0.0"/>
          <w:b/>
          <w:lang w:val="en-US" w:eastAsia="ja-JP"/>
        </w:rPr>
        <w:t xml:space="preserve"> are valuable in FR2</w:t>
      </w:r>
      <w:r>
        <w:rPr>
          <w:rFonts w:cs="v5.0.0"/>
          <w:b/>
          <w:lang w:val="en-US" w:eastAsia="ja-JP"/>
        </w:rPr>
        <w:t xml:space="preserve"> considering some scheduling restrictions in FR2</w:t>
      </w:r>
      <w:r w:rsidRPr="001537C5">
        <w:rPr>
          <w:rFonts w:cs="v5.0.0"/>
          <w:b/>
          <w:lang w:val="en-US" w:eastAsia="ja-JP"/>
        </w:rPr>
        <w:t>.</w:t>
      </w:r>
    </w:p>
    <w:p w14:paraId="6AD49189" w14:textId="0B767C03" w:rsidR="002B5B16" w:rsidRDefault="00A85198" w:rsidP="00A85198">
      <w:pPr>
        <w:spacing w:afterLines="50" w:after="120"/>
        <w:jc w:val="both"/>
        <w:rPr>
          <w:rFonts w:cs="v5.0.0"/>
          <w:b/>
          <w:lang w:val="en-US" w:eastAsia="ja-JP"/>
        </w:rPr>
      </w:pPr>
      <w:r>
        <w:rPr>
          <w:rFonts w:cs="v5.0.0"/>
          <w:b/>
          <w:lang w:val="en-US" w:eastAsia="ja-JP"/>
        </w:rPr>
        <w:t xml:space="preserve">Proposal 1: </w:t>
      </w:r>
      <w:r>
        <w:rPr>
          <w:rFonts w:cs="v5.0.0" w:hint="eastAsia"/>
          <w:b/>
          <w:lang w:val="en-US" w:eastAsia="ja-JP"/>
        </w:rPr>
        <w:t>Gap pattern</w:t>
      </w:r>
      <w:r>
        <w:rPr>
          <w:rFonts w:cs="v5.0.0"/>
          <w:b/>
          <w:lang w:val="en-US" w:eastAsia="ja-JP"/>
        </w:rPr>
        <w:t>s from</w:t>
      </w:r>
      <w:r>
        <w:rPr>
          <w:rFonts w:cs="v5.0.0" w:hint="eastAsia"/>
          <w:b/>
          <w:lang w:val="en-US" w:eastAsia="ja-JP"/>
        </w:rPr>
        <w:t xml:space="preserve"> #17 </w:t>
      </w:r>
      <w:r>
        <w:rPr>
          <w:rFonts w:cs="v5.0.0"/>
          <w:b/>
          <w:lang w:val="en-US" w:eastAsia="ja-JP"/>
        </w:rPr>
        <w:t>to</w:t>
      </w:r>
      <w:r>
        <w:rPr>
          <w:rFonts w:cs="v5.0.0" w:hint="eastAsia"/>
          <w:b/>
          <w:lang w:val="en-US" w:eastAsia="ja-JP"/>
        </w:rPr>
        <w:t xml:space="preserve"> #19 </w:t>
      </w:r>
      <w:r w:rsidR="001B12EB">
        <w:rPr>
          <w:rFonts w:cs="v5.0.0"/>
          <w:b/>
          <w:lang w:val="en-US" w:eastAsia="ja-JP"/>
        </w:rPr>
        <w:t>shall</w:t>
      </w:r>
      <w:r>
        <w:rPr>
          <w:rFonts w:cs="v5.0.0" w:hint="eastAsia"/>
          <w:b/>
          <w:lang w:val="en-US" w:eastAsia="ja-JP"/>
        </w:rPr>
        <w:t xml:space="preserve"> be mandatory support for per-FR gap for FR2</w:t>
      </w:r>
      <w:r>
        <w:rPr>
          <w:rFonts w:cs="v5.0.0"/>
          <w:b/>
          <w:lang w:val="en-US" w:eastAsia="ja-JP"/>
        </w:rPr>
        <w:t xml:space="preserve"> in addition to gap patterns mandated in Rel-15.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778"/>
        <w:gridCol w:w="1749"/>
      </w:tblGrid>
      <w:tr w:rsidR="00A85198" w:rsidRPr="00A85198" w14:paraId="4F8456F4" w14:textId="77777777" w:rsidTr="00F5048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4819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85198">
              <w:rPr>
                <w:rFonts w:ascii="Arial" w:eastAsia="SimSun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A5F2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85198">
              <w:rPr>
                <w:rFonts w:ascii="Arial" w:eastAsia="SimSun" w:hAnsi="Arial"/>
                <w:b/>
                <w:sz w:val="18"/>
                <w:lang w:eastAsia="zh-CN"/>
              </w:rPr>
              <w:t xml:space="preserve">Measurement </w:t>
            </w:r>
            <w:r w:rsidRPr="00A85198">
              <w:rPr>
                <w:rFonts w:ascii="Arial" w:eastAsia="SimSun" w:hAnsi="Arial"/>
                <w:b/>
                <w:sz w:val="18"/>
              </w:rPr>
              <w:t>Gap Length (MGL, ms)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1DF7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85198">
              <w:rPr>
                <w:rFonts w:ascii="Arial" w:eastAsia="SimSun" w:hAnsi="Arial"/>
                <w:b/>
                <w:sz w:val="18"/>
                <w:lang w:eastAsia="zh-CN"/>
              </w:rPr>
              <w:t>Measurement</w:t>
            </w:r>
            <w:r w:rsidRPr="00A85198">
              <w:rPr>
                <w:rFonts w:ascii="Arial" w:eastAsia="SimSun" w:hAnsi="Arial"/>
                <w:b/>
                <w:sz w:val="18"/>
              </w:rPr>
              <w:t xml:space="preserve"> Gap Repetition Period</w:t>
            </w:r>
          </w:p>
          <w:p w14:paraId="64B359AE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85198">
              <w:rPr>
                <w:rFonts w:ascii="Arial" w:eastAsia="SimSun" w:hAnsi="Arial"/>
                <w:b/>
                <w:sz w:val="18"/>
              </w:rPr>
              <w:t>(MGRP, ms)</w:t>
            </w:r>
          </w:p>
        </w:tc>
      </w:tr>
      <w:tr w:rsidR="00A85198" w:rsidRPr="00A85198" w14:paraId="7B4C2E42" w14:textId="77777777" w:rsidTr="00F5048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BA51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6994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166D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</w:rPr>
              <w:t>40</w:t>
            </w:r>
          </w:p>
        </w:tc>
      </w:tr>
      <w:tr w:rsidR="00A85198" w:rsidRPr="00A85198" w14:paraId="0CFD2217" w14:textId="77777777" w:rsidTr="00F5048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91F0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76AF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F0E4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A85198" w:rsidRPr="00A85198" w14:paraId="224C77CB" w14:textId="77777777" w:rsidTr="00F5048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75DD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9140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28A8" w14:textId="77777777" w:rsidR="00A85198" w:rsidRPr="00A85198" w:rsidRDefault="00A85198" w:rsidP="00A851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A85198">
              <w:rPr>
                <w:rFonts w:ascii="Arial" w:eastAsia="SimSun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14:paraId="71AA44DA" w14:textId="77777777" w:rsidR="00A85198" w:rsidRPr="00266918" w:rsidRDefault="00A85198" w:rsidP="00A85198">
      <w:pPr>
        <w:spacing w:afterLines="50" w:after="120"/>
        <w:jc w:val="both"/>
        <w:rPr>
          <w:b/>
          <w:lang w:eastAsia="ja-JP"/>
        </w:rPr>
      </w:pPr>
    </w:p>
    <w:p w14:paraId="7CF87B45" w14:textId="6DDEFFC5" w:rsidR="009D1BE4" w:rsidRDefault="009D1BE4" w:rsidP="006354A8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556E413B" w14:textId="4F1A76A4" w:rsidR="009F370F" w:rsidRDefault="00BB0BDD" w:rsidP="006354A8">
      <w:pPr>
        <w:jc w:val="both"/>
        <w:rPr>
          <w:rFonts w:eastAsia="Malgun Gothic"/>
          <w:lang w:eastAsia="ko-KR"/>
        </w:rPr>
      </w:pPr>
      <w:r>
        <w:rPr>
          <w:rFonts w:hint="eastAsia"/>
          <w:lang w:eastAsia="ja-JP"/>
        </w:rPr>
        <w:t>[1]</w:t>
      </w:r>
      <w:r w:rsidRPr="00BB0BDD">
        <w:rPr>
          <w:lang w:eastAsia="ja-JP"/>
        </w:rPr>
        <w:t xml:space="preserve"> </w:t>
      </w:r>
      <w:r w:rsidR="00586806">
        <w:rPr>
          <w:rFonts w:eastAsia="Malgun Gothic"/>
          <w:lang w:eastAsia="ko-KR"/>
        </w:rPr>
        <w:t xml:space="preserve">3GPP, </w:t>
      </w:r>
      <w:r w:rsidR="00CB1FCB">
        <w:rPr>
          <w:rFonts w:eastAsia="Malgun Gothic"/>
          <w:lang w:eastAsia="ko-KR"/>
        </w:rPr>
        <w:t>R4-1914794, ZTE</w:t>
      </w:r>
      <w:r w:rsidR="00B061B3">
        <w:rPr>
          <w:rFonts w:eastAsia="Malgun Gothic"/>
          <w:lang w:eastAsia="ko-KR"/>
        </w:rPr>
        <w:t>, “</w:t>
      </w:r>
      <w:r w:rsidR="00CB1FCB" w:rsidRPr="00CB1FCB">
        <w:rPr>
          <w:rFonts w:eastAsia="Malgun Gothic"/>
          <w:lang w:eastAsia="ko-KR"/>
        </w:rPr>
        <w:t>Way forward on RRM enhancement: mandatory of gap patterns</w:t>
      </w:r>
      <w:r w:rsidR="00B061B3">
        <w:rPr>
          <w:rFonts w:eastAsia="Malgun Gothic"/>
          <w:lang w:eastAsia="ko-KR"/>
        </w:rPr>
        <w:t>”.</w:t>
      </w:r>
      <w:bookmarkEnd w:id="0"/>
    </w:p>
    <w:p w14:paraId="45465F0C" w14:textId="1A514835" w:rsidR="00674961" w:rsidRPr="00CB1FCB" w:rsidRDefault="00674961" w:rsidP="006354A8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>[2] 3GPP, R4-1905868, NTT DOCOMO, “</w:t>
      </w:r>
      <w:r w:rsidRPr="00674961">
        <w:rPr>
          <w:rFonts w:eastAsia="Malgun Gothic"/>
          <w:lang w:eastAsia="ko-KR"/>
        </w:rPr>
        <w:t>Default gap patterns for per-FR measurement gap in FR2</w:t>
      </w:r>
      <w:r>
        <w:rPr>
          <w:rFonts w:eastAsia="Malgun Gothic"/>
          <w:lang w:eastAsia="ko-KR"/>
        </w:rPr>
        <w:t>”.</w:t>
      </w:r>
    </w:p>
    <w:sectPr w:rsidR="00674961" w:rsidRPr="00CB1FCB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789BB" w14:textId="77777777" w:rsidR="00AC1270" w:rsidRDefault="00AC1270">
      <w:r>
        <w:separator/>
      </w:r>
    </w:p>
  </w:endnote>
  <w:endnote w:type="continuationSeparator" w:id="0">
    <w:p w14:paraId="40BF83D3" w14:textId="77777777" w:rsidR="00AC1270" w:rsidRDefault="00AC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1EC2B" w14:textId="77777777" w:rsidR="00AC1270" w:rsidRDefault="00AC1270">
      <w:r>
        <w:separator/>
      </w:r>
    </w:p>
  </w:footnote>
  <w:footnote w:type="continuationSeparator" w:id="0">
    <w:p w14:paraId="1E3F28AE" w14:textId="77777777" w:rsidR="00AC1270" w:rsidRDefault="00AC1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C7E"/>
    <w:multiLevelType w:val="hybridMultilevel"/>
    <w:tmpl w:val="352E8D12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856B00"/>
    <w:multiLevelType w:val="hybridMultilevel"/>
    <w:tmpl w:val="553E9184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DD62F6"/>
    <w:multiLevelType w:val="hybridMultilevel"/>
    <w:tmpl w:val="AAA89E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0C87079"/>
    <w:multiLevelType w:val="hybridMultilevel"/>
    <w:tmpl w:val="2B8CF47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8B12B9"/>
    <w:multiLevelType w:val="hybridMultilevel"/>
    <w:tmpl w:val="DC3EFB40"/>
    <w:lvl w:ilvl="0" w:tplc="8DEC11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3065C"/>
    <w:multiLevelType w:val="hybridMultilevel"/>
    <w:tmpl w:val="482C3306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80679"/>
    <w:multiLevelType w:val="hybridMultilevel"/>
    <w:tmpl w:val="FD565660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2A675AC"/>
    <w:multiLevelType w:val="hybridMultilevel"/>
    <w:tmpl w:val="17FA3512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0C730D"/>
    <w:multiLevelType w:val="hybridMultilevel"/>
    <w:tmpl w:val="0C2C6B2E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383291"/>
    <w:multiLevelType w:val="hybridMultilevel"/>
    <w:tmpl w:val="346A19E2"/>
    <w:lvl w:ilvl="0" w:tplc="B1DE490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D5ACD"/>
    <w:multiLevelType w:val="hybridMultilevel"/>
    <w:tmpl w:val="876CC714"/>
    <w:lvl w:ilvl="0" w:tplc="D02A75F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21872AF"/>
    <w:multiLevelType w:val="hybridMultilevel"/>
    <w:tmpl w:val="D9BA4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A06DAB"/>
    <w:multiLevelType w:val="hybridMultilevel"/>
    <w:tmpl w:val="1C8EBB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3443B3"/>
    <w:multiLevelType w:val="hybridMultilevel"/>
    <w:tmpl w:val="ED00B888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800948"/>
    <w:multiLevelType w:val="hybridMultilevel"/>
    <w:tmpl w:val="863E9354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4825A9"/>
    <w:multiLevelType w:val="hybridMultilevel"/>
    <w:tmpl w:val="DEDC2C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23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B797F70"/>
    <w:multiLevelType w:val="hybridMultilevel"/>
    <w:tmpl w:val="711A5BBE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B922D7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 w15:restartNumberingAfterBreak="0">
    <w:nsid w:val="5B9354B1"/>
    <w:multiLevelType w:val="hybridMultilevel"/>
    <w:tmpl w:val="8BB040F0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F662EB"/>
    <w:multiLevelType w:val="hybridMultilevel"/>
    <w:tmpl w:val="198A2A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284C51"/>
    <w:multiLevelType w:val="hybridMultilevel"/>
    <w:tmpl w:val="06A666FE"/>
    <w:lvl w:ilvl="0" w:tplc="F2C064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EC67A2"/>
    <w:multiLevelType w:val="hybridMultilevel"/>
    <w:tmpl w:val="EF482A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3BD06B2"/>
    <w:multiLevelType w:val="hybridMultilevel"/>
    <w:tmpl w:val="2F36B18E"/>
    <w:lvl w:ilvl="0" w:tplc="2F1C9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CE83A">
      <w:start w:val="1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96D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E27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122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E485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20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40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362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CCE7A88"/>
    <w:multiLevelType w:val="hybridMultilevel"/>
    <w:tmpl w:val="CCBC06A8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84370B"/>
    <w:multiLevelType w:val="hybridMultilevel"/>
    <w:tmpl w:val="9F8063B4"/>
    <w:lvl w:ilvl="0" w:tplc="EBE8E032">
      <w:start w:val="1888"/>
      <w:numFmt w:val="bullet"/>
      <w:lvlText w:val="–"/>
      <w:lvlJc w:val="left"/>
      <w:pPr>
        <w:ind w:left="69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9" w:hanging="420"/>
      </w:pPr>
      <w:rPr>
        <w:rFonts w:ascii="Wingdings" w:hAnsi="Wingdings" w:hint="default"/>
      </w:rPr>
    </w:lvl>
  </w:abstractNum>
  <w:abstractNum w:abstractNumId="36" w15:restartNumberingAfterBreak="0">
    <w:nsid w:val="6F2E0401"/>
    <w:multiLevelType w:val="hybridMultilevel"/>
    <w:tmpl w:val="AAA89E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FCF2FF1"/>
    <w:multiLevelType w:val="hybridMultilevel"/>
    <w:tmpl w:val="0BD8B2A8"/>
    <w:lvl w:ilvl="0" w:tplc="9D346F10">
      <w:start w:val="1"/>
      <w:numFmt w:val="bullet"/>
      <w:lvlText w:val="–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8" w15:restartNumberingAfterBreak="0">
    <w:nsid w:val="76E91CE8"/>
    <w:multiLevelType w:val="hybridMultilevel"/>
    <w:tmpl w:val="6688DC12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FB2FF9"/>
    <w:multiLevelType w:val="hybridMultilevel"/>
    <w:tmpl w:val="511402B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902053"/>
    <w:multiLevelType w:val="hybridMultilevel"/>
    <w:tmpl w:val="A0A44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F09631B"/>
    <w:multiLevelType w:val="hybridMultilevel"/>
    <w:tmpl w:val="7FD48186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F721096"/>
    <w:multiLevelType w:val="hybridMultilevel"/>
    <w:tmpl w:val="1F348CA0"/>
    <w:lvl w:ilvl="0" w:tplc="6750C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27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1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4E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4B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BE6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0F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CA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66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32"/>
  </w:num>
  <w:num w:numId="3">
    <w:abstractNumId w:val="22"/>
  </w:num>
  <w:num w:numId="4">
    <w:abstractNumId w:val="11"/>
  </w:num>
  <w:num w:numId="5">
    <w:abstractNumId w:val="18"/>
  </w:num>
  <w:num w:numId="6">
    <w:abstractNumId w:val="38"/>
  </w:num>
  <w:num w:numId="7">
    <w:abstractNumId w:val="15"/>
  </w:num>
  <w:num w:numId="8">
    <w:abstractNumId w:val="39"/>
  </w:num>
  <w:num w:numId="9">
    <w:abstractNumId w:val="19"/>
  </w:num>
  <w:num w:numId="10">
    <w:abstractNumId w:val="0"/>
  </w:num>
  <w:num w:numId="11">
    <w:abstractNumId w:val="42"/>
  </w:num>
  <w:num w:numId="12">
    <w:abstractNumId w:val="13"/>
  </w:num>
  <w:num w:numId="13">
    <w:abstractNumId w:val="10"/>
  </w:num>
  <w:num w:numId="14">
    <w:abstractNumId w:val="8"/>
  </w:num>
  <w:num w:numId="15">
    <w:abstractNumId w:val="37"/>
  </w:num>
  <w:num w:numId="16">
    <w:abstractNumId w:val="35"/>
  </w:num>
  <w:num w:numId="17">
    <w:abstractNumId w:val="40"/>
  </w:num>
  <w:num w:numId="18">
    <w:abstractNumId w:val="34"/>
  </w:num>
  <w:num w:numId="19">
    <w:abstractNumId w:val="17"/>
  </w:num>
  <w:num w:numId="20">
    <w:abstractNumId w:val="23"/>
  </w:num>
  <w:num w:numId="21">
    <w:abstractNumId w:val="20"/>
  </w:num>
  <w:num w:numId="22">
    <w:abstractNumId w:val="5"/>
  </w:num>
  <w:num w:numId="23">
    <w:abstractNumId w:val="28"/>
  </w:num>
  <w:num w:numId="24">
    <w:abstractNumId w:val="1"/>
  </w:num>
  <w:num w:numId="25">
    <w:abstractNumId w:val="3"/>
  </w:num>
  <w:num w:numId="26">
    <w:abstractNumId w:val="26"/>
  </w:num>
  <w:num w:numId="27">
    <w:abstractNumId w:val="41"/>
  </w:num>
  <w:num w:numId="28">
    <w:abstractNumId w:val="9"/>
  </w:num>
  <w:num w:numId="29">
    <w:abstractNumId w:val="43"/>
  </w:num>
  <w:num w:numId="30">
    <w:abstractNumId w:val="25"/>
  </w:num>
  <w:num w:numId="31">
    <w:abstractNumId w:val="30"/>
  </w:num>
  <w:num w:numId="32">
    <w:abstractNumId w:val="12"/>
  </w:num>
  <w:num w:numId="33">
    <w:abstractNumId w:val="21"/>
  </w:num>
  <w:num w:numId="34">
    <w:abstractNumId w:val="7"/>
  </w:num>
  <w:num w:numId="35">
    <w:abstractNumId w:val="6"/>
  </w:num>
  <w:num w:numId="36">
    <w:abstractNumId w:val="7"/>
  </w:num>
  <w:num w:numId="37">
    <w:abstractNumId w:val="24"/>
  </w:num>
  <w:num w:numId="38">
    <w:abstractNumId w:val="27"/>
  </w:num>
  <w:num w:numId="39">
    <w:abstractNumId w:val="16"/>
  </w:num>
  <w:num w:numId="40">
    <w:abstractNumId w:val="31"/>
  </w:num>
  <w:num w:numId="41">
    <w:abstractNumId w:val="2"/>
  </w:num>
  <w:num w:numId="42">
    <w:abstractNumId w:val="36"/>
  </w:num>
  <w:num w:numId="43">
    <w:abstractNumId w:val="4"/>
  </w:num>
  <w:num w:numId="44">
    <w:abstractNumId w:val="33"/>
  </w:num>
  <w:num w:numId="45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66A0"/>
    <w:rsid w:val="00030379"/>
    <w:rsid w:val="00030E6C"/>
    <w:rsid w:val="0003154D"/>
    <w:rsid w:val="00031C1D"/>
    <w:rsid w:val="0003248B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0F7E86"/>
    <w:rsid w:val="0010127A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41A2F"/>
    <w:rsid w:val="00142339"/>
    <w:rsid w:val="00142771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516C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240"/>
    <w:rsid w:val="001E073C"/>
    <w:rsid w:val="001E0C02"/>
    <w:rsid w:val="001E5108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2F6"/>
    <w:rsid w:val="0028233A"/>
    <w:rsid w:val="00283084"/>
    <w:rsid w:val="0028309A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44CF"/>
    <w:rsid w:val="002D4648"/>
    <w:rsid w:val="002D4EAC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3F7E"/>
    <w:rsid w:val="003140D7"/>
    <w:rsid w:val="00324944"/>
    <w:rsid w:val="00324C0D"/>
    <w:rsid w:val="003253ED"/>
    <w:rsid w:val="00331476"/>
    <w:rsid w:val="00341E05"/>
    <w:rsid w:val="00341EE1"/>
    <w:rsid w:val="003449E6"/>
    <w:rsid w:val="003466ED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533A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61B4"/>
    <w:rsid w:val="00436D44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1"/>
    <w:rsid w:val="004553B9"/>
    <w:rsid w:val="0046402B"/>
    <w:rsid w:val="004645B3"/>
    <w:rsid w:val="00465F13"/>
    <w:rsid w:val="0046699D"/>
    <w:rsid w:val="004704E5"/>
    <w:rsid w:val="0048134C"/>
    <w:rsid w:val="004824CE"/>
    <w:rsid w:val="004828C3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103C"/>
    <w:rsid w:val="004B1EF8"/>
    <w:rsid w:val="004B5CEC"/>
    <w:rsid w:val="004B693D"/>
    <w:rsid w:val="004B7715"/>
    <w:rsid w:val="004B7C86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73B0"/>
    <w:rsid w:val="004F09C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3142A"/>
    <w:rsid w:val="0053206E"/>
    <w:rsid w:val="005347FC"/>
    <w:rsid w:val="00535758"/>
    <w:rsid w:val="00540A87"/>
    <w:rsid w:val="00542384"/>
    <w:rsid w:val="00544702"/>
    <w:rsid w:val="005479F5"/>
    <w:rsid w:val="00550BCC"/>
    <w:rsid w:val="00551B83"/>
    <w:rsid w:val="005558CF"/>
    <w:rsid w:val="00556E1D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806"/>
    <w:rsid w:val="00586C80"/>
    <w:rsid w:val="0058747E"/>
    <w:rsid w:val="005903D9"/>
    <w:rsid w:val="005910B3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653A"/>
    <w:rsid w:val="005B7115"/>
    <w:rsid w:val="005C3B7F"/>
    <w:rsid w:val="005C6516"/>
    <w:rsid w:val="005C6689"/>
    <w:rsid w:val="005C7544"/>
    <w:rsid w:val="005D1F5B"/>
    <w:rsid w:val="005D2248"/>
    <w:rsid w:val="005D3F3A"/>
    <w:rsid w:val="005D4B05"/>
    <w:rsid w:val="005D6A89"/>
    <w:rsid w:val="005D6D26"/>
    <w:rsid w:val="005D761F"/>
    <w:rsid w:val="005F4A7E"/>
    <w:rsid w:val="005F5E51"/>
    <w:rsid w:val="005F6F42"/>
    <w:rsid w:val="00600AD8"/>
    <w:rsid w:val="00600C7E"/>
    <w:rsid w:val="00603C1C"/>
    <w:rsid w:val="00604EDB"/>
    <w:rsid w:val="00610D3E"/>
    <w:rsid w:val="00612402"/>
    <w:rsid w:val="0061646C"/>
    <w:rsid w:val="00621109"/>
    <w:rsid w:val="006235EE"/>
    <w:rsid w:val="0062498C"/>
    <w:rsid w:val="006258A2"/>
    <w:rsid w:val="006301BA"/>
    <w:rsid w:val="00634095"/>
    <w:rsid w:val="006354A8"/>
    <w:rsid w:val="006362FF"/>
    <w:rsid w:val="006416FA"/>
    <w:rsid w:val="00642564"/>
    <w:rsid w:val="00642ED4"/>
    <w:rsid w:val="00645857"/>
    <w:rsid w:val="00650223"/>
    <w:rsid w:val="00650609"/>
    <w:rsid w:val="00654E66"/>
    <w:rsid w:val="006550A5"/>
    <w:rsid w:val="006604A7"/>
    <w:rsid w:val="006604E7"/>
    <w:rsid w:val="0066272C"/>
    <w:rsid w:val="00662AB0"/>
    <w:rsid w:val="00664C27"/>
    <w:rsid w:val="006670DA"/>
    <w:rsid w:val="00670916"/>
    <w:rsid w:val="00671E20"/>
    <w:rsid w:val="00673BA4"/>
    <w:rsid w:val="00674961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B74"/>
    <w:rsid w:val="006C3095"/>
    <w:rsid w:val="006C5AA6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F0923"/>
    <w:rsid w:val="006F2B4E"/>
    <w:rsid w:val="006F2BE0"/>
    <w:rsid w:val="006F3AB2"/>
    <w:rsid w:val="006F5898"/>
    <w:rsid w:val="006F7AD5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840"/>
    <w:rsid w:val="00721B92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96FC6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8002C6"/>
    <w:rsid w:val="00801967"/>
    <w:rsid w:val="0080248E"/>
    <w:rsid w:val="008072FF"/>
    <w:rsid w:val="0080788A"/>
    <w:rsid w:val="0081046D"/>
    <w:rsid w:val="00810FB0"/>
    <w:rsid w:val="0081689A"/>
    <w:rsid w:val="00821FE2"/>
    <w:rsid w:val="0082247A"/>
    <w:rsid w:val="008240E1"/>
    <w:rsid w:val="0082583A"/>
    <w:rsid w:val="00826532"/>
    <w:rsid w:val="0083000A"/>
    <w:rsid w:val="008322D6"/>
    <w:rsid w:val="0083389F"/>
    <w:rsid w:val="00835C3C"/>
    <w:rsid w:val="00835EAB"/>
    <w:rsid w:val="00836C44"/>
    <w:rsid w:val="00840540"/>
    <w:rsid w:val="00842B4F"/>
    <w:rsid w:val="00850D05"/>
    <w:rsid w:val="008510F1"/>
    <w:rsid w:val="0085170E"/>
    <w:rsid w:val="00853D2E"/>
    <w:rsid w:val="00853D81"/>
    <w:rsid w:val="0085456F"/>
    <w:rsid w:val="008556A6"/>
    <w:rsid w:val="00861537"/>
    <w:rsid w:val="008627A1"/>
    <w:rsid w:val="008634C4"/>
    <w:rsid w:val="00863AFE"/>
    <w:rsid w:val="00863EBB"/>
    <w:rsid w:val="00866314"/>
    <w:rsid w:val="008671F5"/>
    <w:rsid w:val="00871645"/>
    <w:rsid w:val="00872512"/>
    <w:rsid w:val="008730D9"/>
    <w:rsid w:val="00874FE0"/>
    <w:rsid w:val="00875CB4"/>
    <w:rsid w:val="008764E7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E0A4B"/>
    <w:rsid w:val="008E314F"/>
    <w:rsid w:val="008E4239"/>
    <w:rsid w:val="008E4A88"/>
    <w:rsid w:val="008E4FC9"/>
    <w:rsid w:val="008E715E"/>
    <w:rsid w:val="008F10E2"/>
    <w:rsid w:val="008F2C5A"/>
    <w:rsid w:val="008F616D"/>
    <w:rsid w:val="008F6413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55F3"/>
    <w:rsid w:val="0095748C"/>
    <w:rsid w:val="0096100C"/>
    <w:rsid w:val="0096268B"/>
    <w:rsid w:val="00965EC6"/>
    <w:rsid w:val="00966889"/>
    <w:rsid w:val="0096741E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28D4"/>
    <w:rsid w:val="00996AC8"/>
    <w:rsid w:val="009A2280"/>
    <w:rsid w:val="009A2C6C"/>
    <w:rsid w:val="009A63D1"/>
    <w:rsid w:val="009B1D86"/>
    <w:rsid w:val="009B22A6"/>
    <w:rsid w:val="009B2CB0"/>
    <w:rsid w:val="009B39E0"/>
    <w:rsid w:val="009B48F1"/>
    <w:rsid w:val="009B5F0E"/>
    <w:rsid w:val="009B6CC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5870"/>
    <w:rsid w:val="009F370F"/>
    <w:rsid w:val="009F3DD0"/>
    <w:rsid w:val="009F67CE"/>
    <w:rsid w:val="00A0535F"/>
    <w:rsid w:val="00A05FD2"/>
    <w:rsid w:val="00A068D6"/>
    <w:rsid w:val="00A07C99"/>
    <w:rsid w:val="00A126D8"/>
    <w:rsid w:val="00A17573"/>
    <w:rsid w:val="00A23256"/>
    <w:rsid w:val="00A24295"/>
    <w:rsid w:val="00A27CFA"/>
    <w:rsid w:val="00A32840"/>
    <w:rsid w:val="00A33FD3"/>
    <w:rsid w:val="00A34818"/>
    <w:rsid w:val="00A35A6B"/>
    <w:rsid w:val="00A35E34"/>
    <w:rsid w:val="00A36214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77306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679"/>
    <w:rsid w:val="00B02756"/>
    <w:rsid w:val="00B02F68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5E24"/>
    <w:rsid w:val="00B16291"/>
    <w:rsid w:val="00B17B1B"/>
    <w:rsid w:val="00B17D14"/>
    <w:rsid w:val="00B221C6"/>
    <w:rsid w:val="00B22E92"/>
    <w:rsid w:val="00B244B6"/>
    <w:rsid w:val="00B26074"/>
    <w:rsid w:val="00B260AF"/>
    <w:rsid w:val="00B26F30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0390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22D"/>
    <w:rsid w:val="00BA1D66"/>
    <w:rsid w:val="00BA6765"/>
    <w:rsid w:val="00BA7374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5BF3"/>
    <w:rsid w:val="00BC7FED"/>
    <w:rsid w:val="00BD14EA"/>
    <w:rsid w:val="00BD5789"/>
    <w:rsid w:val="00BD6762"/>
    <w:rsid w:val="00BD7B79"/>
    <w:rsid w:val="00BD7BC3"/>
    <w:rsid w:val="00BE1672"/>
    <w:rsid w:val="00BE2B5A"/>
    <w:rsid w:val="00BE48B6"/>
    <w:rsid w:val="00BE6802"/>
    <w:rsid w:val="00BE7095"/>
    <w:rsid w:val="00BE78BD"/>
    <w:rsid w:val="00BF0015"/>
    <w:rsid w:val="00BF01B2"/>
    <w:rsid w:val="00BF03BB"/>
    <w:rsid w:val="00BF28CB"/>
    <w:rsid w:val="00BF3030"/>
    <w:rsid w:val="00BF35CC"/>
    <w:rsid w:val="00BF73F7"/>
    <w:rsid w:val="00BF7F29"/>
    <w:rsid w:val="00BF7F3A"/>
    <w:rsid w:val="00C03792"/>
    <w:rsid w:val="00C040A1"/>
    <w:rsid w:val="00C04118"/>
    <w:rsid w:val="00C04C16"/>
    <w:rsid w:val="00C0547C"/>
    <w:rsid w:val="00C07A28"/>
    <w:rsid w:val="00C16EAA"/>
    <w:rsid w:val="00C179D8"/>
    <w:rsid w:val="00C20409"/>
    <w:rsid w:val="00C224B9"/>
    <w:rsid w:val="00C23D2D"/>
    <w:rsid w:val="00C26212"/>
    <w:rsid w:val="00C26EEE"/>
    <w:rsid w:val="00C3198F"/>
    <w:rsid w:val="00C329CB"/>
    <w:rsid w:val="00C34F14"/>
    <w:rsid w:val="00C3612F"/>
    <w:rsid w:val="00C36435"/>
    <w:rsid w:val="00C411E2"/>
    <w:rsid w:val="00C42EA1"/>
    <w:rsid w:val="00C43723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2CF7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D89"/>
    <w:rsid w:val="00DA025E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39A9"/>
    <w:rsid w:val="00DC53E7"/>
    <w:rsid w:val="00DC6C94"/>
    <w:rsid w:val="00DC756C"/>
    <w:rsid w:val="00DD06E0"/>
    <w:rsid w:val="00DD0C2C"/>
    <w:rsid w:val="00DD0DB3"/>
    <w:rsid w:val="00DD576B"/>
    <w:rsid w:val="00DE22B1"/>
    <w:rsid w:val="00DE283D"/>
    <w:rsid w:val="00DE44DC"/>
    <w:rsid w:val="00DE53C6"/>
    <w:rsid w:val="00DE60C1"/>
    <w:rsid w:val="00DE67FC"/>
    <w:rsid w:val="00DF0815"/>
    <w:rsid w:val="00DF30DF"/>
    <w:rsid w:val="00DF4AA7"/>
    <w:rsid w:val="00DF4AAF"/>
    <w:rsid w:val="00DF7964"/>
    <w:rsid w:val="00E02397"/>
    <w:rsid w:val="00E064D0"/>
    <w:rsid w:val="00E06B0C"/>
    <w:rsid w:val="00E07B9A"/>
    <w:rsid w:val="00E113D6"/>
    <w:rsid w:val="00E15F5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483F"/>
    <w:rsid w:val="00E4069E"/>
    <w:rsid w:val="00E4076B"/>
    <w:rsid w:val="00E414C6"/>
    <w:rsid w:val="00E416DB"/>
    <w:rsid w:val="00E43552"/>
    <w:rsid w:val="00E45EF3"/>
    <w:rsid w:val="00E47B63"/>
    <w:rsid w:val="00E519C5"/>
    <w:rsid w:val="00E52777"/>
    <w:rsid w:val="00E5329C"/>
    <w:rsid w:val="00E5363C"/>
    <w:rsid w:val="00E53A16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45C2"/>
    <w:rsid w:val="00E8629F"/>
    <w:rsid w:val="00E86553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581"/>
    <w:rsid w:val="00F27D61"/>
    <w:rsid w:val="00F30B22"/>
    <w:rsid w:val="00F30DEE"/>
    <w:rsid w:val="00F31F73"/>
    <w:rsid w:val="00F3281B"/>
    <w:rsid w:val="00F32DDC"/>
    <w:rsid w:val="00F33C35"/>
    <w:rsid w:val="00F35313"/>
    <w:rsid w:val="00F3578A"/>
    <w:rsid w:val="00F360FF"/>
    <w:rsid w:val="00F408E5"/>
    <w:rsid w:val="00F43104"/>
    <w:rsid w:val="00F44A61"/>
    <w:rsid w:val="00F44B2A"/>
    <w:rsid w:val="00F4734D"/>
    <w:rsid w:val="00F47599"/>
    <w:rsid w:val="00F47D81"/>
    <w:rsid w:val="00F53671"/>
    <w:rsid w:val="00F55467"/>
    <w:rsid w:val="00F56558"/>
    <w:rsid w:val="00F56DD6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384F"/>
    <w:rsid w:val="00FA0423"/>
    <w:rsid w:val="00FA191B"/>
    <w:rsid w:val="00FA2208"/>
    <w:rsid w:val="00FA2CF7"/>
    <w:rsid w:val="00FA2E18"/>
    <w:rsid w:val="00FA6851"/>
    <w:rsid w:val="00FA76C0"/>
    <w:rsid w:val="00FB0D2D"/>
    <w:rsid w:val="00FB2CCA"/>
    <w:rsid w:val="00FB380B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F05AA"/>
    <w:rsid w:val="00FF2E3D"/>
    <w:rsid w:val="00FF3030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C7C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3618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NTTドコモ</cp:lastModifiedBy>
  <cp:revision>6</cp:revision>
  <cp:lastPrinted>2017-04-28T05:57:00Z</cp:lastPrinted>
  <dcterms:created xsi:type="dcterms:W3CDTF">2020-02-14T05:46:00Z</dcterms:created>
  <dcterms:modified xsi:type="dcterms:W3CDTF">2020-02-14T08:38:00Z</dcterms:modified>
</cp:coreProperties>
</file>